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AF" w:rsidRPr="009325AF" w:rsidRDefault="009325AF" w:rsidP="009325AF">
      <w:pPr>
        <w:jc w:val="center"/>
        <w:rPr>
          <w:rFonts w:ascii="Times New Roman" w:hAnsi="Times New Roman" w:cs="Times New Roman"/>
          <w:b/>
          <w:sz w:val="28"/>
          <w:szCs w:val="28"/>
        </w:rPr>
      </w:pPr>
      <w:bookmarkStart w:id="0" w:name="_GoBack"/>
      <w:r w:rsidRPr="009325AF">
        <w:rPr>
          <w:rFonts w:ascii="Times New Roman" w:hAnsi="Times New Roman" w:cs="Times New Roman"/>
          <w:b/>
          <w:sz w:val="28"/>
          <w:szCs w:val="28"/>
        </w:rPr>
        <w:t>Консультация для родителей «Создание условий для обучения грамоте дошкольников с тяжелыми нарушениями реч</w:t>
      </w:r>
      <w:r w:rsidRPr="009325AF">
        <w:rPr>
          <w:rFonts w:ascii="Times New Roman" w:hAnsi="Times New Roman" w:cs="Times New Roman"/>
          <w:b/>
          <w:sz w:val="28"/>
          <w:szCs w:val="28"/>
        </w:rPr>
        <w:t xml:space="preserve">и» </w:t>
      </w:r>
    </w:p>
    <w:bookmarkEnd w:id="0"/>
    <w:p w:rsidR="009325AF" w:rsidRDefault="009325AF" w:rsidP="009325AF">
      <w:pPr>
        <w:rPr>
          <w:rFonts w:ascii="Times New Roman" w:hAnsi="Times New Roman" w:cs="Times New Roman"/>
          <w:sz w:val="28"/>
          <w:szCs w:val="28"/>
        </w:rPr>
      </w:pPr>
      <w:r w:rsidRPr="009325AF">
        <w:rPr>
          <w:rFonts w:ascii="Times New Roman" w:hAnsi="Times New Roman" w:cs="Times New Roman"/>
          <w:sz w:val="28"/>
          <w:szCs w:val="28"/>
        </w:rPr>
        <w:t xml:space="preserve">Обучение грамоте в детском саду преследует две цели: </w:t>
      </w:r>
    </w:p>
    <w:p w:rsidR="009325AF" w:rsidRDefault="009325AF" w:rsidP="009325AF">
      <w:pPr>
        <w:rPr>
          <w:rFonts w:ascii="Times New Roman" w:hAnsi="Times New Roman" w:cs="Times New Roman"/>
          <w:sz w:val="28"/>
          <w:szCs w:val="28"/>
        </w:rPr>
      </w:pPr>
      <w:r>
        <w:rPr>
          <w:rFonts w:ascii="Times New Roman" w:hAnsi="Times New Roman" w:cs="Times New Roman"/>
          <w:sz w:val="28"/>
          <w:szCs w:val="28"/>
        </w:rPr>
        <w:t xml:space="preserve">1. Сформировать у </w:t>
      </w:r>
      <w:r w:rsidRPr="009325AF">
        <w:rPr>
          <w:rFonts w:ascii="Times New Roman" w:hAnsi="Times New Roman" w:cs="Times New Roman"/>
          <w:sz w:val="28"/>
          <w:szCs w:val="28"/>
        </w:rPr>
        <w:t xml:space="preserve">детей необходимую готовность к обучению грамоте. </w:t>
      </w:r>
    </w:p>
    <w:p w:rsidR="009325AF" w:rsidRDefault="009325AF" w:rsidP="009325AF">
      <w:pPr>
        <w:rPr>
          <w:rFonts w:ascii="Times New Roman" w:hAnsi="Times New Roman" w:cs="Times New Roman"/>
          <w:sz w:val="28"/>
          <w:szCs w:val="28"/>
        </w:rPr>
      </w:pPr>
      <w:r w:rsidRPr="009325AF">
        <w:rPr>
          <w:rFonts w:ascii="Times New Roman" w:hAnsi="Times New Roman" w:cs="Times New Roman"/>
          <w:sz w:val="28"/>
          <w:szCs w:val="28"/>
        </w:rPr>
        <w:t xml:space="preserve">2. Научить детей чтению и письму. </w:t>
      </w:r>
    </w:p>
    <w:p w:rsidR="009325AF" w:rsidRDefault="009325AF" w:rsidP="009325AF">
      <w:pPr>
        <w:rPr>
          <w:rFonts w:ascii="Times New Roman" w:hAnsi="Times New Roman" w:cs="Times New Roman"/>
          <w:sz w:val="28"/>
          <w:szCs w:val="28"/>
        </w:rPr>
      </w:pPr>
      <w:r w:rsidRPr="009325AF">
        <w:rPr>
          <w:rFonts w:ascii="Times New Roman" w:hAnsi="Times New Roman" w:cs="Times New Roman"/>
          <w:sz w:val="28"/>
          <w:szCs w:val="28"/>
        </w:rPr>
        <w:t xml:space="preserve">Дети с недоразвитием речи вместо плавного слогового чтения часто пользуются побуквенным угадывающим чтением. При этом они делают много самых разнообразных ошибок. К числу наиболее специфических ошибок можно отнести замену одних букв другими. В основном заменяются буквы, соответствующие звуки, которые либо совсем не произносятся детьми, либо произносятся неправильно. Затруднения и ошибки в первую очередь связаны с недостаточным овладением звуковым составом слова, смешением акустических сходных звуков, неполноценностью звукового анализа и синтеза. Это влечёт за собой неумение воссоздать правильную и точную звуковую форму слова в условиях зрительно воспринимаемых графических знаков. Если у ребёнка нет чётких представлений о том, из каких звукобуквенных элементов состоит слово, то у него с трудом формируются обобщённые </w:t>
      </w:r>
      <w:proofErr w:type="spellStart"/>
      <w:r w:rsidRPr="009325AF">
        <w:rPr>
          <w:rFonts w:ascii="Times New Roman" w:hAnsi="Times New Roman" w:cs="Times New Roman"/>
          <w:sz w:val="28"/>
          <w:szCs w:val="28"/>
        </w:rPr>
        <w:t>звуко</w:t>
      </w:r>
      <w:proofErr w:type="spellEnd"/>
      <w:r w:rsidRPr="009325AF">
        <w:rPr>
          <w:rFonts w:ascii="Times New Roman" w:hAnsi="Times New Roman" w:cs="Times New Roman"/>
          <w:sz w:val="28"/>
          <w:szCs w:val="28"/>
        </w:rPr>
        <w:t xml:space="preserve">-слоговые образцы. Вследствие этого он не может объединять звуки в слоги по аналогии с уже усвоенными более лёгкими слогами и узнавать их. Чем более бедны представления детей о звуковом составе слова, тем сильнее обнаруживаются недостатки чтения, так как проявляется зависимость между узнаванием слога или слова и различением звуков, входящих в их состав. Отсутствие чёткого звукового образа слова затрудняет формирование чёткого зрительного образа этого слова в процессе чтения. </w:t>
      </w:r>
    </w:p>
    <w:p w:rsidR="009325AF" w:rsidRDefault="009325AF" w:rsidP="009325AF">
      <w:pPr>
        <w:rPr>
          <w:rFonts w:ascii="Times New Roman" w:hAnsi="Times New Roman" w:cs="Times New Roman"/>
          <w:sz w:val="28"/>
          <w:szCs w:val="28"/>
        </w:rPr>
      </w:pPr>
      <w:r w:rsidRPr="009325AF">
        <w:rPr>
          <w:rFonts w:ascii="Times New Roman" w:hAnsi="Times New Roman" w:cs="Times New Roman"/>
          <w:sz w:val="28"/>
          <w:szCs w:val="28"/>
        </w:rPr>
        <w:t xml:space="preserve">Для правильного зрительного восприятия и узнавания слога или слова при чтении необходимо, чтобы звуковой состав их был достаточно чёток и чтобы ребёнок умел их правильно произносить. Поэтому, развитие навыков звукового анализа и синтеза должно быть одним из важных направлений в коррекционной работе. Пятый год жизни ребенка является периодом наиболее высокой “языковой одаренности”, особой восприимчивостью к звуковой стороне речи. Читающий оперирует со звуковой стороной языка, а чтение - процесс воссоздания звуковой формы слова по его графической (буквенной) модели. Отсюда вытекает необходимость предваряющего знакомства детей со звуками родного языка. </w:t>
      </w:r>
    </w:p>
    <w:p w:rsidR="009325AF" w:rsidRDefault="009325AF" w:rsidP="009325AF">
      <w:pPr>
        <w:rPr>
          <w:rFonts w:ascii="Times New Roman" w:hAnsi="Times New Roman" w:cs="Times New Roman"/>
          <w:sz w:val="28"/>
          <w:szCs w:val="28"/>
        </w:rPr>
      </w:pPr>
      <w:r w:rsidRPr="009325AF">
        <w:rPr>
          <w:rFonts w:ascii="Times New Roman" w:hAnsi="Times New Roman" w:cs="Times New Roman"/>
          <w:sz w:val="28"/>
          <w:szCs w:val="28"/>
        </w:rPr>
        <w:lastRenderedPageBreak/>
        <w:t xml:space="preserve">Обучение грамоте проводится на материале звуков, предварительно отработанных в произношении. В системе обучения предусмотрено определенное соответствие между изучаемыми звуками, формами звукобуквенного анализа и обучению чтению. </w:t>
      </w:r>
    </w:p>
    <w:p w:rsidR="009325AF" w:rsidRDefault="009325AF" w:rsidP="009325AF">
      <w:pPr>
        <w:rPr>
          <w:rFonts w:ascii="Times New Roman" w:hAnsi="Times New Roman" w:cs="Times New Roman"/>
          <w:sz w:val="28"/>
          <w:szCs w:val="28"/>
        </w:rPr>
      </w:pPr>
      <w:r w:rsidRPr="009325AF">
        <w:rPr>
          <w:rFonts w:ascii="Times New Roman" w:hAnsi="Times New Roman" w:cs="Times New Roman"/>
          <w:sz w:val="28"/>
          <w:szCs w:val="28"/>
        </w:rPr>
        <w:t>Все упражнения проводятся в игровой, занимательной форме с элементами соревнования, так как игровые приемы и дидактические игры составляют специфику обучения дошкольников. Дети учатся по количеству хлопков или по заданному слогу придумывать слово, отбирать картинки, в названии которых есть заданный звук или слог. По мере знакомства с буквами они вписываются в схему слова. Дети узнают, что слог содержит один гласный звук, в слове столько слогов, сколько гласных звуков. Большое внимание уделяется упражнениям на преобразование слов путем замены, перестановки, добавления звуков. При этом подчеркивается необходимость осмысленного чтения. Детям предлагаются для звукобуквенного анализа слова различного слогового состава и слова со стечением согласных звуков. Дети учатся вставлять пропущенные буквы, читать слоги, составлять из них слова, слитно их читать, объясняя смысл прочитанного. Они учатся также делить предложение на слова, определять количество, порядок слов в предложении, выделять предлог. В учебный процесс постепенно вводится следующий наглядно-игровой материал: «</w:t>
      </w:r>
      <w:proofErr w:type="spellStart"/>
      <w:r w:rsidRPr="009325AF">
        <w:rPr>
          <w:rFonts w:ascii="Times New Roman" w:hAnsi="Times New Roman" w:cs="Times New Roman"/>
          <w:sz w:val="28"/>
          <w:szCs w:val="28"/>
        </w:rPr>
        <w:t>Звуковички</w:t>
      </w:r>
      <w:proofErr w:type="spellEnd"/>
      <w:r w:rsidRPr="009325AF">
        <w:rPr>
          <w:rFonts w:ascii="Times New Roman" w:hAnsi="Times New Roman" w:cs="Times New Roman"/>
          <w:sz w:val="28"/>
          <w:szCs w:val="28"/>
        </w:rPr>
        <w:t xml:space="preserve">», которыми обозначаем изучаемые звуки. Изучая гласные звуки, вводится образ «девочки» в красном костюмчике; изучая согласные звуки, вводится образ «мальчика». Синим цветом, обозначаем твердые согласные, зеленым – мягкие согласные звуки. Звонкость и глухость согласного звука обозначаем наличием или отсутствием колокольчика. Данное пособие используется на каждом занятии, что позволяет совершенствовать навыки звукового анализа и синтеза слов. Эффективным приемом звукового анализа и синтеза слов является </w:t>
      </w:r>
      <w:proofErr w:type="spellStart"/>
      <w:r w:rsidRPr="009325AF">
        <w:rPr>
          <w:rFonts w:ascii="Times New Roman" w:hAnsi="Times New Roman" w:cs="Times New Roman"/>
          <w:sz w:val="28"/>
          <w:szCs w:val="28"/>
        </w:rPr>
        <w:t>играсказка</w:t>
      </w:r>
      <w:proofErr w:type="spellEnd"/>
      <w:r w:rsidRPr="009325AF">
        <w:rPr>
          <w:rFonts w:ascii="Times New Roman" w:hAnsi="Times New Roman" w:cs="Times New Roman"/>
          <w:sz w:val="28"/>
          <w:szCs w:val="28"/>
        </w:rPr>
        <w:t xml:space="preserve"> «Теремок», известная и любимая всеми детьми, только вместо сказочных персонажей в теремок приходят жить «Звуки» или «Буквы», которые подбираются так, чтобы в заключении дети могли составить и проанализировать слово. На начальном этапе обучения можно предложить детям дать характеристику звука. Например: - Кто в теремочке живет?» - Я звук</w:t>
      </w:r>
      <w:proofErr w:type="gramStart"/>
      <w:r w:rsidRPr="009325AF">
        <w:rPr>
          <w:rFonts w:ascii="Times New Roman" w:hAnsi="Times New Roman" w:cs="Times New Roman"/>
          <w:sz w:val="28"/>
          <w:szCs w:val="28"/>
        </w:rPr>
        <w:t xml:space="preserve"> У</w:t>
      </w:r>
      <w:proofErr w:type="gramEnd"/>
      <w:r w:rsidRPr="009325AF">
        <w:rPr>
          <w:rFonts w:ascii="Times New Roman" w:hAnsi="Times New Roman" w:cs="Times New Roman"/>
          <w:sz w:val="28"/>
          <w:szCs w:val="28"/>
        </w:rPr>
        <w:t xml:space="preserve"> – гласный, а ты кто? - Я звук </w:t>
      </w:r>
      <w:proofErr w:type="gramStart"/>
      <w:r w:rsidRPr="009325AF">
        <w:rPr>
          <w:rFonts w:ascii="Times New Roman" w:hAnsi="Times New Roman" w:cs="Times New Roman"/>
          <w:sz w:val="28"/>
          <w:szCs w:val="28"/>
        </w:rPr>
        <w:t>П</w:t>
      </w:r>
      <w:proofErr w:type="gramEnd"/>
      <w:r w:rsidRPr="009325AF">
        <w:rPr>
          <w:rFonts w:ascii="Times New Roman" w:hAnsi="Times New Roman" w:cs="Times New Roman"/>
          <w:sz w:val="28"/>
          <w:szCs w:val="28"/>
        </w:rPr>
        <w:t xml:space="preserve"> – согласный, глухой, твердый. Еще один интересный прием «Составь слово». Дети изображают динамическую позу той или иной буквы («Алфавит телодвижений»). Игра «Телеграфисты» - дети учатся составлять слоговую схему слов, опираясь на длительность звучания ударного слога. Ударный слог обозначается чертой, безударный – точкой. Эту же игру можно проводить в форме «Живые звуки». </w:t>
      </w:r>
    </w:p>
    <w:p w:rsidR="002E1544" w:rsidRPr="009325AF" w:rsidRDefault="009325AF" w:rsidP="009325AF">
      <w:pPr>
        <w:rPr>
          <w:rFonts w:ascii="Times New Roman" w:hAnsi="Times New Roman" w:cs="Times New Roman"/>
          <w:sz w:val="28"/>
          <w:szCs w:val="28"/>
        </w:rPr>
      </w:pPr>
      <w:r w:rsidRPr="009325AF">
        <w:rPr>
          <w:rFonts w:ascii="Times New Roman" w:hAnsi="Times New Roman" w:cs="Times New Roman"/>
          <w:sz w:val="28"/>
          <w:szCs w:val="28"/>
        </w:rPr>
        <w:lastRenderedPageBreak/>
        <w:t xml:space="preserve">Дети очень любят подвижные игры, поэтому им нравится прием использования двигательных действий. Например: «Прыгни столько раз, сколько в слове слогов»; «Подбрось мяч столько раз, сколько в слове звуков, слогов»; «Прыгни от буквы к букве, чтобы получилось слово». Следует отметить, что на буквенном этапе обучения у детей возникают трудности запоминания и воспроизведения букв. Данные затруднения легче преодолеть, если дать дошкольнику образ буквы, то есть предмет похожий на букву. Например: О - обруч или колесо, </w:t>
      </w:r>
      <w:proofErr w:type="gramStart"/>
      <w:r w:rsidRPr="009325AF">
        <w:rPr>
          <w:rFonts w:ascii="Times New Roman" w:hAnsi="Times New Roman" w:cs="Times New Roman"/>
          <w:sz w:val="28"/>
          <w:szCs w:val="28"/>
        </w:rPr>
        <w:t>П</w:t>
      </w:r>
      <w:proofErr w:type="gramEnd"/>
      <w:r w:rsidRPr="009325AF">
        <w:rPr>
          <w:rFonts w:ascii="Times New Roman" w:hAnsi="Times New Roman" w:cs="Times New Roman"/>
          <w:sz w:val="28"/>
          <w:szCs w:val="28"/>
        </w:rPr>
        <w:t xml:space="preserve"> – перекладина или ворота, Н – носилки и т. д. Символы, наглядные образы помогают детям запомнить начертания и пространственное расположение буквы. Конечно, наряду с данным способом запоминания используются и другие, такие как: конструирование букв, выкладывание из палочек, печатание, раскрашивание, штрихование букв. Использование этих игр и игровых приемов помогают детям быстрее и легче овладеть навыком чтения. Используемые игры и упражнения заслуживают внимания и могут быть использованы в работе с детьми, имеющими общее недоразвитие речи, для формирования навыков звукового анализа и синтеза. Это позволяет детям с речевыми нарушениями успешно адаптироваться в процессе школьного обучения.</w:t>
      </w:r>
    </w:p>
    <w:sectPr w:rsidR="002E1544" w:rsidRPr="00932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46"/>
    <w:rsid w:val="002E1544"/>
    <w:rsid w:val="006E1F46"/>
    <w:rsid w:val="0093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901</Words>
  <Characters>5137</Characters>
  <Application>Microsoft Office Word</Application>
  <DocSecurity>0</DocSecurity>
  <Lines>42</Lines>
  <Paragraphs>12</Paragraphs>
  <ScaleCrop>false</ScaleCrop>
  <Company>МОУ СОШ №2 г.о. Кинель Самарской области</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2025-02-12T06:32:00Z</dcterms:created>
  <dcterms:modified xsi:type="dcterms:W3CDTF">2025-02-12T06:35:00Z</dcterms:modified>
</cp:coreProperties>
</file>