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54" w:rsidRPr="00980406" w:rsidRDefault="001C7754" w:rsidP="0098040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B792EC"/>
          <w:sz w:val="28"/>
          <w:szCs w:val="28"/>
          <w:lang w:eastAsia="ru-RU"/>
        </w:rPr>
      </w:pPr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FFF" w:themeFill="background1"/>
          <w:lang w:eastAsia="ru-RU"/>
        </w:rPr>
        <w:t>«</w:t>
      </w:r>
      <w:bookmarkStart w:id="0" w:name="_GoBack"/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FFF" w:themeFill="background1"/>
          <w:lang w:eastAsia="ru-RU"/>
        </w:rPr>
        <w:t xml:space="preserve">Роль </w:t>
      </w:r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lang w:eastAsia="ru-RU"/>
        </w:rPr>
        <w:t>дидактической игры в формировании и развития</w:t>
      </w:r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CE5CD"/>
          <w:lang w:eastAsia="ru-RU"/>
        </w:rPr>
        <w:t xml:space="preserve"> </w:t>
      </w:r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FFF" w:themeFill="background1"/>
          <w:lang w:eastAsia="ru-RU"/>
        </w:rPr>
        <w:t>ф</w:t>
      </w:r>
      <w:r w:rsid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FFF" w:themeFill="background1"/>
          <w:lang w:eastAsia="ru-RU"/>
        </w:rPr>
        <w:t>онематического восприятия</w:t>
      </w:r>
      <w:bookmarkEnd w:id="0"/>
      <w:r w:rsidRPr="00980406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FFF" w:themeFill="background1"/>
          <w:lang w:eastAsia="ru-RU"/>
        </w:rPr>
        <w:t>»</w:t>
      </w:r>
    </w:p>
    <w:p w:rsidR="001C7754" w:rsidRPr="001C7754" w:rsidRDefault="001C7754" w:rsidP="009804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Цель: познакомить родителей с дидактическими играми, направленными на формирование и развитие фонематического слуха и зрительного восприятия.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- Нас окружает мир, полный разных удивительных звуков. Все, что мы слышим и все, что произносим – это звуки. Наша речь, слова, которые каждый из нас произносит, тоже состоят из звуков. Звуком слово начинается, звуком и заканчивается. В середине слова тоже звуки. У каждого звука своя буква. Некоторые звуки очень богаты: у них несколько портретов букв. Есть буквы – загадки: портрет один, а звук совсем другой. Чтобы во всем разобраться, надо научиться слушать и слышать звуки.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Есть физиологический слух – это умение слышать звуки окружающего мира: шум ветра, скрип двери, пение птиц, гудок автомобиля, музыку.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А есть фонематический слух – это тонкий систематизированный слух, позволяющий различать и узнавать фонемы родного языка.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 xml:space="preserve">Недостаточное развитие фонематического слуха, </w:t>
      </w:r>
      <w:proofErr w:type="gramStart"/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тормозит процессу</w:t>
      </w:r>
      <w:proofErr w:type="gramEnd"/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 xml:space="preserve"> звукообразования у детей, а в последствии, дети плохо справляются со звуковым анализом и синтезом слов в школе, что приводит к ошибкам на письме. Дети с нарушением фонематического восприятия часто искажают в речи даже те звуки, которые отдельно произносят правильно. При подобных нарушениях речи требуется постоянное внимание и помощь родителей, педагогов и логопеда. На помощь придет дидактическая игра.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Дидактическая игра имеет две цели: обучающая, которую преследует взрослый и игровая, ради которой действует ребенок. Это разновидность игр с правилами, специально созданными взрослыми. В игре детей, прежде всего,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финалом игры, где подчеркиваются достижения каждого ребенка, а для педагога результатом является показатель успеха детей в усвоении знаний и умений</w:t>
      </w: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Что же такое дидактическая игра, развивающая фонематический слух ребенка с общим недоразвитием речи? Это многоплановое, сложное педагогическое явление, одна из форм обучающего воздействия взрослого на ребенка, это основной вид деятельности детей. Дидактическая игра имеет две цели: обучающая, которую преследует взрослый и игровая, ради которой действует ребенок. Это разновидность игр с правилами, специально созданными взрослыми.</w:t>
      </w:r>
    </w:p>
    <w:p w:rsidR="001C7754" w:rsidRPr="001C7754" w:rsidRDefault="001C7754" w:rsidP="001C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54" w:rsidRPr="001C7754" w:rsidRDefault="001C7754" w:rsidP="001C77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 xml:space="preserve">Дидактическая игра имеет определенную структуру: дидактическая задача, решая которую в занимательной форме, дети достигают положительного результата, игровое действие – основа игры, является рисунком сюжета игры, правило, которое помогает управлять </w:t>
      </w:r>
      <w:proofErr w:type="spellStart"/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воспитательно</w:t>
      </w:r>
      <w:proofErr w:type="spellEnd"/>
      <w:r w:rsidRPr="001C7754">
        <w:rPr>
          <w:rFonts w:ascii="Calibri" w:eastAsia="Times New Roman" w:hAnsi="Calibri" w:cs="Calibri"/>
          <w:b/>
          <w:bCs/>
          <w:color w:val="741B47"/>
          <w:sz w:val="24"/>
          <w:szCs w:val="24"/>
          <w:lang w:eastAsia="ru-RU"/>
        </w:rPr>
        <w:t>-образовательным процессом. В игре детей, прежде всего,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финалом игры, где подчеркиваются достижения каждого ребенка, а для педагога результатом является показатель успеха детей в усвоении знаний и умений.</w:t>
      </w:r>
    </w:p>
    <w:p w:rsidR="00AE3B71" w:rsidRDefault="00AE3B71"/>
    <w:sectPr w:rsidR="00AE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CF"/>
    <w:rsid w:val="001C7754"/>
    <w:rsid w:val="00910ECF"/>
    <w:rsid w:val="00980406"/>
    <w:rsid w:val="00A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>МОУ СОШ №2 г.о. Кинель Самарской области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2025-02-12T07:31:00Z</dcterms:created>
  <dcterms:modified xsi:type="dcterms:W3CDTF">2025-02-19T06:18:00Z</dcterms:modified>
</cp:coreProperties>
</file>