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78" w:rsidRPr="00D93EE7" w:rsidRDefault="00DC7F41" w:rsidP="00B149C9">
      <w:pPr>
        <w:pStyle w:val="a3"/>
        <w:ind w:left="0" w:firstLine="0"/>
        <w:jc w:val="center"/>
        <w:rPr>
          <w:b/>
          <w:i/>
          <w:spacing w:val="-4"/>
        </w:rPr>
      </w:pPr>
      <w:r>
        <w:rPr>
          <w:b/>
          <w:i/>
        </w:rPr>
        <w:t xml:space="preserve">Нормы </w:t>
      </w:r>
      <w:r w:rsidR="00D93EE7" w:rsidRPr="00D93EE7">
        <w:rPr>
          <w:b/>
          <w:i/>
        </w:rPr>
        <w:t>развити</w:t>
      </w:r>
      <w:bookmarkStart w:id="0" w:name="_GoBack"/>
      <w:bookmarkEnd w:id="0"/>
      <w:r w:rsidR="00D93EE7" w:rsidRPr="00D93EE7">
        <w:rPr>
          <w:b/>
          <w:i/>
        </w:rPr>
        <w:t>я</w:t>
      </w:r>
      <w:r w:rsidR="00D93EE7" w:rsidRPr="00D93EE7">
        <w:rPr>
          <w:b/>
          <w:i/>
          <w:spacing w:val="-3"/>
        </w:rPr>
        <w:t xml:space="preserve"> </w:t>
      </w:r>
      <w:r w:rsidR="00D93EE7" w:rsidRPr="00D93EE7">
        <w:rPr>
          <w:b/>
          <w:i/>
        </w:rPr>
        <w:t>речи</w:t>
      </w:r>
      <w:r w:rsidR="00D93EE7" w:rsidRPr="00D93EE7">
        <w:rPr>
          <w:b/>
          <w:i/>
          <w:spacing w:val="-3"/>
        </w:rPr>
        <w:t xml:space="preserve"> </w:t>
      </w:r>
      <w:r w:rsidR="00D93EE7" w:rsidRPr="00D93EE7">
        <w:rPr>
          <w:b/>
          <w:i/>
        </w:rPr>
        <w:t>ребёнка</w:t>
      </w:r>
      <w:r w:rsidR="00D93EE7" w:rsidRPr="00D93EE7">
        <w:rPr>
          <w:b/>
          <w:i/>
          <w:spacing w:val="-2"/>
        </w:rPr>
        <w:t xml:space="preserve"> </w:t>
      </w:r>
      <w:r w:rsidR="00D93EE7" w:rsidRPr="00D93EE7">
        <w:rPr>
          <w:b/>
          <w:i/>
        </w:rPr>
        <w:t>3-4</w:t>
      </w:r>
      <w:r w:rsidR="00D93EE7" w:rsidRPr="00D93EE7">
        <w:rPr>
          <w:b/>
          <w:i/>
          <w:spacing w:val="-1"/>
        </w:rPr>
        <w:t xml:space="preserve"> </w:t>
      </w:r>
      <w:r>
        <w:rPr>
          <w:b/>
          <w:i/>
          <w:spacing w:val="-4"/>
        </w:rPr>
        <w:t>лет.</w:t>
      </w:r>
    </w:p>
    <w:p w:rsidR="00D93EE7" w:rsidRDefault="00D93EE7" w:rsidP="007B23E6">
      <w:pPr>
        <w:pStyle w:val="a3"/>
        <w:ind w:left="142" w:firstLine="462"/>
        <w:jc w:val="left"/>
      </w:pPr>
    </w:p>
    <w:p w:rsidR="007B23E6" w:rsidRDefault="00D93EE7" w:rsidP="007B23E6">
      <w:pPr>
        <w:pStyle w:val="a3"/>
        <w:spacing w:before="67" w:line="360" w:lineRule="auto"/>
        <w:ind w:left="0" w:right="118" w:firstLine="472"/>
        <w:jc w:val="left"/>
      </w:pPr>
      <w:r>
        <w:t>За</w:t>
      </w:r>
      <w:r>
        <w:rPr>
          <w:spacing w:val="-6"/>
        </w:rPr>
        <w:t xml:space="preserve"> </w:t>
      </w:r>
      <w:r>
        <w:t>прошедшие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ребенок успел</w:t>
      </w:r>
      <w:r>
        <w:rPr>
          <w:spacing w:val="-3"/>
        </w:rPr>
        <w:t xml:space="preserve"> </w:t>
      </w:r>
      <w:r>
        <w:t>накопить</w:t>
      </w:r>
      <w:r>
        <w:rPr>
          <w:spacing w:val="-2"/>
        </w:rPr>
        <w:t xml:space="preserve"> </w:t>
      </w:r>
      <w:r>
        <w:t>значительный</w:t>
      </w:r>
      <w:r>
        <w:rPr>
          <w:spacing w:val="-5"/>
        </w:rPr>
        <w:t xml:space="preserve"> </w:t>
      </w:r>
      <w:r>
        <w:t>объем знаний</w:t>
      </w:r>
      <w:r>
        <w:rPr>
          <w:spacing w:val="20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t>представлений</w:t>
      </w:r>
      <w:r>
        <w:rPr>
          <w:spacing w:val="25"/>
        </w:rPr>
        <w:t xml:space="preserve">  </w:t>
      </w:r>
      <w:r>
        <w:t>об</w:t>
      </w:r>
      <w:r>
        <w:rPr>
          <w:spacing w:val="24"/>
        </w:rPr>
        <w:t xml:space="preserve">  </w:t>
      </w:r>
      <w:r>
        <w:t>окружающем</w:t>
      </w:r>
      <w:r>
        <w:rPr>
          <w:spacing w:val="25"/>
        </w:rPr>
        <w:t xml:space="preserve">  </w:t>
      </w:r>
      <w:r>
        <w:t>его</w:t>
      </w:r>
      <w:r>
        <w:rPr>
          <w:spacing w:val="77"/>
          <w:w w:val="150"/>
        </w:rPr>
        <w:t xml:space="preserve"> </w:t>
      </w:r>
      <w:r>
        <w:t>мире,</w:t>
      </w:r>
      <w:r>
        <w:rPr>
          <w:spacing w:val="24"/>
        </w:rPr>
        <w:t xml:space="preserve">  </w:t>
      </w:r>
      <w:r>
        <w:t>приобрел</w:t>
      </w:r>
      <w:r>
        <w:rPr>
          <w:spacing w:val="26"/>
        </w:rPr>
        <w:t xml:space="preserve">  </w:t>
      </w:r>
      <w:r>
        <w:rPr>
          <w:spacing w:val="-2"/>
        </w:rPr>
        <w:t>некоторую</w:t>
      </w:r>
      <w:r w:rsidR="007B23E6" w:rsidRPr="007B23E6">
        <w:t xml:space="preserve"> </w:t>
      </w:r>
      <w:r w:rsidR="007B23E6">
        <w:t>самостоятельность и имеет определенный практический опыт действия с различными предметами.</w:t>
      </w:r>
    </w:p>
    <w:p w:rsidR="007B23E6" w:rsidRDefault="007B23E6" w:rsidP="007B23E6">
      <w:pPr>
        <w:pStyle w:val="a3"/>
        <w:spacing w:before="78" w:line="360" w:lineRule="auto"/>
        <w:ind w:left="112" w:right="115" w:firstLine="496"/>
      </w:pPr>
      <w:r>
        <w:t>Трехлетние дети начинают высказывать простейшие суждения о предметах и</w:t>
      </w:r>
      <w:r>
        <w:rPr>
          <w:spacing w:val="-6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делают умозаключения, устанавливают</w:t>
      </w:r>
      <w:r>
        <w:rPr>
          <w:spacing w:val="-3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У ребёнка формируется способность к обобщению, он начинает объединять ряд предметов,</w:t>
      </w:r>
      <w:r>
        <w:rPr>
          <w:spacing w:val="-2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назначению,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единую</w:t>
      </w:r>
      <w:r>
        <w:rPr>
          <w:spacing w:val="-5"/>
        </w:rPr>
        <w:t xml:space="preserve"> </w:t>
      </w:r>
      <w:r>
        <w:t>группу.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на собаку, изображённую на картинке и на собаку за окном.</w:t>
      </w:r>
    </w:p>
    <w:p w:rsidR="007B23E6" w:rsidRDefault="007B23E6" w:rsidP="007B23E6">
      <w:pPr>
        <w:pStyle w:val="a3"/>
        <w:spacing w:before="106" w:line="360" w:lineRule="auto"/>
        <w:ind w:left="112" w:right="114" w:firstLine="492"/>
      </w:pPr>
      <w:r>
        <w:t xml:space="preserve">К четырем годам активный словарь ребёнка, т.е. слова, которые он употребляет в речи, составляет примерно 2000 единиц. Есть ещё пассивный словарь. Это слова, значение которых ребёнок знает, но в речи не употребляет. </w:t>
      </w:r>
      <w:proofErr w:type="gramStart"/>
      <w:r>
        <w:t xml:space="preserve">Он начинает чаще использовать местоимения (мой, твой, ваш, наш), наречия (тут, там, здесь), появляются числительные (один, два). </w:t>
      </w:r>
      <w:proofErr w:type="gramEnd"/>
    </w:p>
    <w:p w:rsidR="007B23E6" w:rsidRDefault="007B23E6" w:rsidP="007B23E6">
      <w:pPr>
        <w:pStyle w:val="a3"/>
        <w:spacing w:before="107" w:line="360" w:lineRule="auto"/>
        <w:ind w:left="112" w:right="113" w:firstLine="496"/>
      </w:pPr>
      <w:r>
        <w:t>Четвёртый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</w:t>
      </w:r>
      <w:r>
        <w:rPr>
          <w:spacing w:val="40"/>
        </w:rPr>
        <w:t xml:space="preserve"> </w:t>
      </w:r>
      <w:r w:rsidR="001F0E8D">
        <w:t>это?». Иногда из-</w:t>
      </w:r>
      <w:r>
        <w:t>за</w:t>
      </w:r>
      <w:r>
        <w:rPr>
          <w:spacing w:val="44"/>
          <w:w w:val="150"/>
        </w:rPr>
        <w:t xml:space="preserve"> </w:t>
      </w:r>
      <w:r>
        <w:t>неустойчивости</w:t>
      </w:r>
      <w:r>
        <w:rPr>
          <w:spacing w:val="45"/>
          <w:w w:val="150"/>
        </w:rPr>
        <w:t xml:space="preserve"> </w:t>
      </w:r>
      <w:r>
        <w:t>внимания</w:t>
      </w:r>
      <w:r>
        <w:rPr>
          <w:spacing w:val="45"/>
          <w:w w:val="150"/>
        </w:rPr>
        <w:t xml:space="preserve"> </w:t>
      </w:r>
      <w:r>
        <w:t>дети</w:t>
      </w:r>
      <w:r>
        <w:rPr>
          <w:spacing w:val="45"/>
          <w:w w:val="150"/>
        </w:rPr>
        <w:t xml:space="preserve"> </w:t>
      </w:r>
      <w:r>
        <w:t>неспособны</w:t>
      </w:r>
      <w:r>
        <w:rPr>
          <w:spacing w:val="47"/>
          <w:w w:val="150"/>
        </w:rPr>
        <w:t xml:space="preserve"> </w:t>
      </w:r>
      <w:r>
        <w:t>выслушать</w:t>
      </w:r>
      <w:r>
        <w:rPr>
          <w:spacing w:val="46"/>
          <w:w w:val="150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конца</w:t>
      </w:r>
      <w:r>
        <w:rPr>
          <w:spacing w:val="51"/>
          <w:w w:val="150"/>
        </w:rPr>
        <w:t xml:space="preserve"> </w:t>
      </w:r>
      <w:r>
        <w:rPr>
          <w:spacing w:val="-2"/>
        </w:rPr>
        <w:t>ответы</w:t>
      </w:r>
    </w:p>
    <w:p w:rsidR="007B23E6" w:rsidRDefault="007B23E6" w:rsidP="007B23E6">
      <w:pPr>
        <w:pStyle w:val="a3"/>
        <w:spacing w:before="67" w:line="360" w:lineRule="auto"/>
        <w:ind w:left="142" w:right="119" w:firstLine="0"/>
      </w:pPr>
      <w:r>
        <w:t xml:space="preserve">взрослых. Поэтому объяснения должны быть короткими, простыми и </w:t>
      </w:r>
      <w:r>
        <w:rPr>
          <w:spacing w:val="-2"/>
        </w:rPr>
        <w:t>понятными.</w:t>
      </w:r>
    </w:p>
    <w:p w:rsidR="001F0E8D" w:rsidRDefault="007B23E6" w:rsidP="001F0E8D">
      <w:pPr>
        <w:pStyle w:val="a3"/>
        <w:spacing w:before="105" w:line="360" w:lineRule="auto"/>
        <w:ind w:left="112" w:right="110" w:firstLine="496"/>
      </w:pPr>
      <w:r>
        <w:t>В этом возрасте ребёнок еще не всегда может верно произнести шипящие звуки</w:t>
      </w:r>
      <w:r>
        <w:rPr>
          <w:spacing w:val="-1"/>
        </w:rPr>
        <w:t xml:space="preserve"> </w:t>
      </w:r>
      <w:proofErr w:type="gramStart"/>
      <w:r>
        <w:t>Ш</w:t>
      </w:r>
      <w:proofErr w:type="gramEnd"/>
      <w:r>
        <w:t>,</w:t>
      </w:r>
      <w:r>
        <w:rPr>
          <w:spacing w:val="-1"/>
        </w:rPr>
        <w:t xml:space="preserve"> </w:t>
      </w:r>
      <w:r>
        <w:t>Ж,</w:t>
      </w:r>
      <w:r>
        <w:rPr>
          <w:spacing w:val="-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Щ и</w:t>
      </w:r>
      <w:r>
        <w:rPr>
          <w:spacing w:val="-4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заменяет их свистящими:</w:t>
      </w:r>
      <w:r>
        <w:rPr>
          <w:spacing w:val="-4"/>
        </w:rPr>
        <w:t xml:space="preserve"> </w:t>
      </w:r>
      <w:proofErr w:type="spellStart"/>
      <w:r>
        <w:t>каса</w:t>
      </w:r>
      <w:proofErr w:type="spellEnd"/>
      <w:r>
        <w:t xml:space="preserve"> (каша), </w:t>
      </w:r>
      <w:proofErr w:type="spellStart"/>
      <w:r>
        <w:t>нозык</w:t>
      </w:r>
      <w:proofErr w:type="spellEnd"/>
      <w:r>
        <w:t xml:space="preserve"> (ножик), </w:t>
      </w:r>
      <w:proofErr w:type="spellStart"/>
      <w:r>
        <w:t>клюц</w:t>
      </w:r>
      <w:proofErr w:type="spellEnd"/>
      <w:r>
        <w:t xml:space="preserve"> (ключ). Сонорные </w:t>
      </w:r>
      <w:proofErr w:type="gramStart"/>
      <w:r>
        <w:t>Р</w:t>
      </w:r>
      <w:proofErr w:type="gramEnd"/>
      <w:r>
        <w:t xml:space="preserve">, РЬ, Л ребёнок может заменять звуком ЛЬ, реже Й: </w:t>
      </w:r>
      <w:proofErr w:type="spellStart"/>
      <w:r>
        <w:t>лябота</w:t>
      </w:r>
      <w:proofErr w:type="spellEnd"/>
      <w:r>
        <w:t xml:space="preserve"> (работа), лека (река), юля (юла), </w:t>
      </w:r>
      <w:proofErr w:type="spellStart"/>
      <w:r>
        <w:t>лямпа</w:t>
      </w:r>
      <w:proofErr w:type="spellEnd"/>
      <w:r>
        <w:t xml:space="preserve"> (лампа), </w:t>
      </w:r>
      <w:proofErr w:type="spellStart"/>
      <w:r>
        <w:t>каяндас</w:t>
      </w:r>
      <w:proofErr w:type="spellEnd"/>
      <w:r>
        <w:t xml:space="preserve"> (карандаш), </w:t>
      </w:r>
      <w:proofErr w:type="spellStart"/>
      <w:r>
        <w:t>устай</w:t>
      </w:r>
      <w:proofErr w:type="spellEnd"/>
      <w:r>
        <w:t xml:space="preserve"> (устал), при этом, как правило, он правильно сохраняет слоговую структуру в двух-, трехсложных словах, т.е. слова не коверкает. </w:t>
      </w:r>
    </w:p>
    <w:p w:rsidR="007B23E6" w:rsidRDefault="007B23E6" w:rsidP="007B23E6">
      <w:pPr>
        <w:pStyle w:val="a3"/>
        <w:spacing w:before="107" w:line="360" w:lineRule="auto"/>
        <w:ind w:left="112" w:right="119" w:firstLine="492"/>
      </w:pPr>
      <w:r>
        <w:t>Делаем</w:t>
      </w:r>
      <w:r>
        <w:rPr>
          <w:spacing w:val="-1"/>
        </w:rPr>
        <w:t xml:space="preserve"> </w:t>
      </w:r>
      <w:r>
        <w:t>вывод, что</w:t>
      </w:r>
      <w:r>
        <w:rPr>
          <w:spacing w:val="-3"/>
        </w:rPr>
        <w:t xml:space="preserve"> </w:t>
      </w:r>
      <w:r>
        <w:t>к четырём годам</w:t>
      </w:r>
      <w:r>
        <w:rPr>
          <w:spacing w:val="-1"/>
        </w:rPr>
        <w:t xml:space="preserve"> </w:t>
      </w:r>
      <w:r>
        <w:t>ребёнок может не</w:t>
      </w:r>
      <w:r>
        <w:rPr>
          <w:spacing w:val="-3"/>
        </w:rPr>
        <w:t xml:space="preserve"> </w:t>
      </w:r>
      <w:r>
        <w:t>произносить звуки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 xml:space="preserve">, РЬ, Л. Не всегда произносить шипящие Ш, Ж, Ч, Щ. Поэтому не стоит требовать от ребёнка их правильного произношения. Но к пяти годам все звуки русского языка должны произноситься правильно. Если этого не произошло необходимо </w:t>
      </w:r>
      <w:r>
        <w:lastRenderedPageBreak/>
        <w:t>обратиться к логопеду.</w:t>
      </w:r>
    </w:p>
    <w:p w:rsidR="007B23E6" w:rsidRDefault="007B23E6" w:rsidP="007B23E6">
      <w:pPr>
        <w:pStyle w:val="a3"/>
        <w:spacing w:before="103" w:line="360" w:lineRule="auto"/>
        <w:ind w:left="112" w:right="121" w:firstLine="492"/>
      </w:pPr>
      <w:r>
        <w:t>Напомню, что речь формируется по подражанию. Родителям необходимо контролировать собственную речь, обращаться к ребёнку с адекватными просьбами и не требовать от него невозможного.</w:t>
      </w:r>
    </w:p>
    <w:p w:rsidR="007B23E6" w:rsidRDefault="007B23E6" w:rsidP="007B23E6">
      <w:pPr>
        <w:pStyle w:val="a3"/>
        <w:spacing w:before="108" w:line="360" w:lineRule="auto"/>
        <w:ind w:left="112" w:right="107" w:firstLine="492"/>
      </w:pPr>
      <w:r>
        <w:t>Нужно побуждать ребёнка к речи, выслушивать его высказывания, играть в совместные</w:t>
      </w:r>
      <w:r>
        <w:rPr>
          <w:spacing w:val="-7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плачет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поделиться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бедой,</w:t>
      </w:r>
      <w:r>
        <w:rPr>
          <w:spacing w:val="-1"/>
        </w:rPr>
        <w:t xml:space="preserve"> </w:t>
      </w:r>
      <w:r>
        <w:t xml:space="preserve">следует не только пожалеть его, но и дать возможность рассказать, что случилось. Надо поощрять не только речевую активность ребёнка, но и учить его слушать </w:t>
      </w:r>
      <w:r>
        <w:rPr>
          <w:spacing w:val="-2"/>
        </w:rPr>
        <w:t>взрослого.</w:t>
      </w:r>
    </w:p>
    <w:p w:rsidR="007B23E6" w:rsidRDefault="007B23E6" w:rsidP="007B23E6">
      <w:pPr>
        <w:spacing w:before="114"/>
        <w:ind w:left="112"/>
        <w:jc w:val="both"/>
        <w:rPr>
          <w:b/>
          <w:sz w:val="28"/>
        </w:rPr>
      </w:pPr>
      <w:r>
        <w:rPr>
          <w:b/>
          <w:sz w:val="28"/>
        </w:rPr>
        <w:t>Советы</w:t>
      </w:r>
      <w:r>
        <w:rPr>
          <w:b/>
          <w:spacing w:val="-2"/>
          <w:sz w:val="28"/>
        </w:rPr>
        <w:t xml:space="preserve"> логопеда</w:t>
      </w:r>
    </w:p>
    <w:p w:rsidR="007B23E6" w:rsidRDefault="007B23E6" w:rsidP="00D93EE7">
      <w:pPr>
        <w:pStyle w:val="a5"/>
        <w:numPr>
          <w:ilvl w:val="0"/>
          <w:numId w:val="1"/>
        </w:numPr>
        <w:tabs>
          <w:tab w:val="left" w:pos="567"/>
        </w:tabs>
        <w:spacing w:before="258" w:line="357" w:lineRule="auto"/>
        <w:ind w:left="567" w:right="116" w:hanging="425"/>
        <w:rPr>
          <w:sz w:val="28"/>
        </w:rPr>
      </w:pPr>
      <w:r>
        <w:rPr>
          <w:sz w:val="28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говоря уж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мясе. Вызвано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слабостью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челюстных мышц, а она, в свою очередь, задерживает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движений артикуляционного </w:t>
      </w:r>
      <w:r>
        <w:rPr>
          <w:spacing w:val="-2"/>
          <w:sz w:val="28"/>
        </w:rPr>
        <w:t>аппарата.</w:t>
      </w:r>
    </w:p>
    <w:p w:rsidR="007B23E6" w:rsidRDefault="007B23E6" w:rsidP="00D93EE7">
      <w:pPr>
        <w:pStyle w:val="a3"/>
        <w:tabs>
          <w:tab w:val="left" w:pos="567"/>
        </w:tabs>
        <w:spacing w:before="3" w:line="360" w:lineRule="auto"/>
        <w:ind w:left="472" w:right="108" w:firstLine="0"/>
      </w:pPr>
      <w:r>
        <w:t>Поэтому</w:t>
      </w:r>
      <w:r>
        <w:rPr>
          <w:spacing w:val="-2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заставляйте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жевать</w:t>
      </w:r>
      <w:r>
        <w:rPr>
          <w:spacing w:val="-2"/>
        </w:rPr>
        <w:t xml:space="preserve"> </w:t>
      </w:r>
      <w:r>
        <w:t>сухари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целые</w:t>
      </w:r>
      <w:r>
        <w:rPr>
          <w:spacing w:val="-2"/>
        </w:rPr>
        <w:t xml:space="preserve"> </w:t>
      </w:r>
      <w:proofErr w:type="gramStart"/>
      <w:r>
        <w:t>овощи</w:t>
      </w:r>
      <w:proofErr w:type="gramEnd"/>
      <w:r>
        <w:t xml:space="preserve"> и фрукты,</w:t>
      </w:r>
      <w:r w:rsidR="00D93EE7">
        <w:rPr>
          <w:spacing w:val="10"/>
        </w:rPr>
        <w:t xml:space="preserve"> </w:t>
      </w:r>
      <w:r>
        <w:t>хлеб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корочками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кусковое</w:t>
      </w:r>
      <w:r>
        <w:rPr>
          <w:spacing w:val="7"/>
        </w:rPr>
        <w:t xml:space="preserve"> </w:t>
      </w:r>
      <w:r>
        <w:t>мясо.</w:t>
      </w:r>
      <w:r>
        <w:rPr>
          <w:spacing w:val="12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развить</w:t>
      </w:r>
      <w:r>
        <w:rPr>
          <w:spacing w:val="10"/>
        </w:rPr>
        <w:t xml:space="preserve"> </w:t>
      </w:r>
      <w:r>
        <w:t>мышцы</w:t>
      </w:r>
      <w:r>
        <w:rPr>
          <w:spacing w:val="10"/>
        </w:rPr>
        <w:t xml:space="preserve"> </w:t>
      </w:r>
      <w:r>
        <w:t>щёк</w:t>
      </w:r>
      <w:r>
        <w:rPr>
          <w:spacing w:val="11"/>
        </w:rPr>
        <w:t xml:space="preserve"> </w:t>
      </w:r>
      <w:r>
        <w:rPr>
          <w:spacing w:val="-10"/>
        </w:rPr>
        <w:t>и</w:t>
      </w:r>
    </w:p>
    <w:p w:rsidR="00D93EE7" w:rsidRDefault="00D93EE7" w:rsidP="00D93EE7">
      <w:pPr>
        <w:pStyle w:val="a3"/>
        <w:tabs>
          <w:tab w:val="left" w:pos="567"/>
        </w:tabs>
        <w:spacing w:before="67" w:line="360" w:lineRule="auto"/>
        <w:ind w:left="472" w:right="113" w:firstLine="0"/>
      </w:pPr>
      <w:r>
        <w:t>языка, покажите ребёнку, как полоскать рот. Научите надувать щёки и удерживать воздух, "перекатывать" его из одной щеки в другую.</w:t>
      </w:r>
    </w:p>
    <w:p w:rsidR="00D93EE7" w:rsidRDefault="00D93EE7" w:rsidP="00D93EE7">
      <w:pPr>
        <w:pStyle w:val="a5"/>
        <w:numPr>
          <w:ilvl w:val="0"/>
          <w:numId w:val="1"/>
        </w:numPr>
        <w:tabs>
          <w:tab w:val="left" w:pos="567"/>
        </w:tabs>
        <w:spacing w:before="106" w:line="357" w:lineRule="auto"/>
        <w:ind w:left="567" w:right="117" w:hanging="425"/>
        <w:rPr>
          <w:sz w:val="28"/>
        </w:rPr>
      </w:pPr>
      <w:r>
        <w:rPr>
          <w:sz w:val="28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:rsidR="00D93EE7" w:rsidRDefault="00D93EE7" w:rsidP="00D93EE7">
      <w:pPr>
        <w:pStyle w:val="a5"/>
        <w:numPr>
          <w:ilvl w:val="0"/>
          <w:numId w:val="1"/>
        </w:numPr>
        <w:tabs>
          <w:tab w:val="left" w:pos="567"/>
        </w:tabs>
        <w:spacing w:line="357" w:lineRule="auto"/>
        <w:ind w:left="567" w:right="110" w:hanging="425"/>
        <w:rPr>
          <w:sz w:val="28"/>
        </w:rPr>
      </w:pPr>
      <w:r>
        <w:rPr>
          <w:sz w:val="28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D93EE7" w:rsidRDefault="00D93EE7" w:rsidP="00D93EE7">
      <w:pPr>
        <w:pStyle w:val="a5"/>
        <w:numPr>
          <w:ilvl w:val="0"/>
          <w:numId w:val="1"/>
        </w:numPr>
        <w:tabs>
          <w:tab w:val="left" w:pos="567"/>
        </w:tabs>
        <w:spacing w:line="352" w:lineRule="auto"/>
        <w:ind w:left="567" w:right="118" w:hanging="425"/>
        <w:rPr>
          <w:sz w:val="28"/>
        </w:rPr>
      </w:pPr>
      <w:r>
        <w:rPr>
          <w:sz w:val="28"/>
        </w:rPr>
        <w:t>Чаще разговаривайте с ним, терпеливо отвечайте на все его вопросы, поощряйте желание их задавать.</w:t>
      </w:r>
    </w:p>
    <w:p w:rsidR="00D93EE7" w:rsidRDefault="00D93EE7" w:rsidP="00D93EE7">
      <w:pPr>
        <w:pStyle w:val="a5"/>
        <w:numPr>
          <w:ilvl w:val="0"/>
          <w:numId w:val="1"/>
        </w:numPr>
        <w:tabs>
          <w:tab w:val="left" w:pos="567"/>
        </w:tabs>
        <w:spacing w:before="10" w:line="352" w:lineRule="auto"/>
        <w:ind w:left="567" w:right="126" w:hanging="425"/>
        <w:rPr>
          <w:sz w:val="28"/>
        </w:rPr>
      </w:pPr>
      <w:r>
        <w:rPr>
          <w:sz w:val="28"/>
        </w:rPr>
        <w:t>Говорите чётко, внятно, несколько раз повторяя слово или фразу, меняя в ней слова местами.</w:t>
      </w:r>
    </w:p>
    <w:p w:rsidR="00D93EE7" w:rsidRDefault="00D93EE7" w:rsidP="00D93EE7">
      <w:pPr>
        <w:pStyle w:val="a5"/>
        <w:numPr>
          <w:ilvl w:val="0"/>
          <w:numId w:val="1"/>
        </w:numPr>
        <w:tabs>
          <w:tab w:val="left" w:pos="567"/>
        </w:tabs>
        <w:spacing w:before="7" w:line="360" w:lineRule="auto"/>
        <w:ind w:left="567" w:right="110" w:hanging="425"/>
        <w:rPr>
          <w:sz w:val="28"/>
        </w:rPr>
      </w:pPr>
      <w:r>
        <w:rPr>
          <w:sz w:val="28"/>
        </w:rPr>
        <w:t xml:space="preserve"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</w:t>
      </w:r>
      <w:r>
        <w:rPr>
          <w:sz w:val="28"/>
        </w:rPr>
        <w:lastRenderedPageBreak/>
        <w:t>головного мозга. Как бы ни казалось вам это утомительным, пусть малыш сам застегивает пуговицы, шнурует</w:t>
      </w:r>
      <w:r>
        <w:rPr>
          <w:spacing w:val="40"/>
          <w:sz w:val="28"/>
        </w:rPr>
        <w:t xml:space="preserve"> </w:t>
      </w:r>
      <w:r>
        <w:rPr>
          <w:sz w:val="28"/>
        </w:rPr>
        <w:t>ботинки, засучивает рукава. Причём начинать тренироваться ребёнку лучше не на своей одежде, а сначала "помогать" одеться куклам и даже родителям. По мере того, как детские пальчики будут становиться проворнее, его язык будет все понятнее не только маме.</w:t>
      </w:r>
    </w:p>
    <w:p w:rsidR="00D93EE7" w:rsidRDefault="00D93EE7" w:rsidP="00D93EE7">
      <w:pPr>
        <w:pStyle w:val="a5"/>
        <w:numPr>
          <w:ilvl w:val="0"/>
          <w:numId w:val="1"/>
        </w:numPr>
        <w:tabs>
          <w:tab w:val="left" w:pos="567"/>
        </w:tabs>
        <w:spacing w:line="352" w:lineRule="auto"/>
        <w:ind w:left="567" w:right="115" w:hanging="425"/>
        <w:rPr>
          <w:sz w:val="28"/>
        </w:rPr>
      </w:pPr>
      <w:r>
        <w:rPr>
          <w:sz w:val="28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</w:p>
    <w:p w:rsidR="00D93EE7" w:rsidRPr="00D93EE7" w:rsidRDefault="00B149C9" w:rsidP="00D93EE7">
      <w:pPr>
        <w:pStyle w:val="a5"/>
        <w:numPr>
          <w:ilvl w:val="0"/>
          <w:numId w:val="1"/>
        </w:numPr>
        <w:tabs>
          <w:tab w:val="left" w:pos="567"/>
        </w:tabs>
        <w:spacing w:before="1" w:line="350" w:lineRule="auto"/>
        <w:ind w:left="567" w:right="-53" w:hanging="425"/>
        <w:jc w:val="left"/>
        <w:rPr>
          <w:sz w:val="28"/>
        </w:rPr>
        <w:sectPr w:rsidR="00D93EE7" w:rsidRPr="00D93EE7" w:rsidSect="00D93EE7">
          <w:pgSz w:w="11910" w:h="16840"/>
          <w:pgMar w:top="1040" w:right="570" w:bottom="280" w:left="1020" w:header="720" w:footer="720" w:gutter="0"/>
          <w:cols w:space="720"/>
        </w:sectPr>
      </w:pPr>
      <w:r>
        <w:rPr>
          <w:sz w:val="28"/>
        </w:rPr>
        <w:t>Не сравнивайте ребёнка с</w:t>
      </w:r>
      <w:r w:rsidR="00D93EE7">
        <w:rPr>
          <w:sz w:val="28"/>
        </w:rPr>
        <w:t xml:space="preserve"> другими детьми. Ка</w:t>
      </w:r>
      <w:r>
        <w:rPr>
          <w:sz w:val="28"/>
        </w:rPr>
        <w:t>ждый человек ценен индивидуален.</w:t>
      </w:r>
    </w:p>
    <w:p w:rsidR="00D93EE7" w:rsidRPr="00D93EE7" w:rsidRDefault="00D93EE7" w:rsidP="00D93EE7">
      <w:pPr>
        <w:tabs>
          <w:tab w:val="left" w:pos="567"/>
        </w:tabs>
        <w:spacing w:before="1" w:line="350" w:lineRule="auto"/>
        <w:ind w:right="126"/>
        <w:rPr>
          <w:sz w:val="28"/>
        </w:rPr>
      </w:pPr>
    </w:p>
    <w:sectPr w:rsidR="00D93EE7" w:rsidRPr="00D93EE7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3402"/>
    <w:multiLevelType w:val="hybridMultilevel"/>
    <w:tmpl w:val="C52CB49A"/>
    <w:lvl w:ilvl="0" w:tplc="E5D8547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98AF2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EE224C5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3E23DD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FE00068E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DCCC211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1CE61798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859663B0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B2922496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1">
    <w:nsid w:val="53AC36C3"/>
    <w:multiLevelType w:val="hybridMultilevel"/>
    <w:tmpl w:val="25940AE2"/>
    <w:lvl w:ilvl="0" w:tplc="EB247804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84012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0027DA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3" w:tplc="5CCC98EA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DA86F7A8">
      <w:numFmt w:val="bullet"/>
      <w:lvlText w:val="•"/>
      <w:lvlJc w:val="left"/>
      <w:pPr>
        <w:ind w:left="4329" w:hanging="361"/>
      </w:pPr>
      <w:rPr>
        <w:rFonts w:hint="default"/>
        <w:lang w:val="ru-RU" w:eastAsia="en-US" w:bidi="ar-SA"/>
      </w:rPr>
    </w:lvl>
    <w:lvl w:ilvl="5" w:tplc="7C4CEBEA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1CCEE5C">
      <w:numFmt w:val="bullet"/>
      <w:lvlText w:val="•"/>
      <w:lvlJc w:val="left"/>
      <w:pPr>
        <w:ind w:left="6175" w:hanging="361"/>
      </w:pPr>
      <w:rPr>
        <w:rFonts w:hint="default"/>
        <w:lang w:val="ru-RU" w:eastAsia="en-US" w:bidi="ar-SA"/>
      </w:rPr>
    </w:lvl>
    <w:lvl w:ilvl="7" w:tplc="03D2F2FC">
      <w:numFmt w:val="bullet"/>
      <w:lvlText w:val="•"/>
      <w:lvlJc w:val="left"/>
      <w:pPr>
        <w:ind w:left="7098" w:hanging="361"/>
      </w:pPr>
      <w:rPr>
        <w:rFonts w:hint="default"/>
        <w:lang w:val="ru-RU" w:eastAsia="en-US" w:bidi="ar-SA"/>
      </w:rPr>
    </w:lvl>
    <w:lvl w:ilvl="8" w:tplc="7804AA08">
      <w:numFmt w:val="bullet"/>
      <w:lvlText w:val="•"/>
      <w:lvlJc w:val="left"/>
      <w:pPr>
        <w:ind w:left="8021" w:hanging="361"/>
      </w:pPr>
      <w:rPr>
        <w:rFonts w:hint="default"/>
        <w:lang w:val="ru-RU" w:eastAsia="en-US" w:bidi="ar-SA"/>
      </w:rPr>
    </w:lvl>
  </w:abstractNum>
  <w:abstractNum w:abstractNumId="2">
    <w:nsid w:val="713E1D5C"/>
    <w:multiLevelType w:val="hybridMultilevel"/>
    <w:tmpl w:val="190AD570"/>
    <w:lvl w:ilvl="0" w:tplc="CC0C8CD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40189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7406BD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9336070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FF1A16E4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958E0E46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EB8ABC92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A650F790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12B29AD6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A78"/>
    <w:rsid w:val="001F0E8D"/>
    <w:rsid w:val="007B23E6"/>
    <w:rsid w:val="00842A78"/>
    <w:rsid w:val="00871007"/>
    <w:rsid w:val="00B149C9"/>
    <w:rsid w:val="00D93EE7"/>
    <w:rsid w:val="00D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8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8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логопеда для родителей детей 3-4 лет</vt:lpstr>
    </vt:vector>
  </TitlesOfParts>
  <Company>МОУ СОШ №2 г.о. Кинель Самарской области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логопеда для родителей детей 3-4 лет</dc:title>
  <dc:creator>user</dc:creator>
  <cp:lastModifiedBy>Садик</cp:lastModifiedBy>
  <cp:revision>7</cp:revision>
  <cp:lastPrinted>2024-10-14T13:27:00Z</cp:lastPrinted>
  <dcterms:created xsi:type="dcterms:W3CDTF">2024-10-02T07:15:00Z</dcterms:created>
  <dcterms:modified xsi:type="dcterms:W3CDTF">2025-02-19T08:30:00Z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