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93D" w:rsidRDefault="00D21B3F" w:rsidP="00D21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УДК 371.2</w:t>
      </w:r>
    </w:p>
    <w:p w:rsidR="00D21B3F" w:rsidRPr="00D21B3F" w:rsidRDefault="00D21B3F" w:rsidP="00D21B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B3F">
        <w:rPr>
          <w:rFonts w:ascii="Times New Roman" w:hAnsi="Times New Roman" w:cs="Times New Roman"/>
          <w:b/>
          <w:sz w:val="24"/>
          <w:szCs w:val="24"/>
        </w:rPr>
        <w:t>Развитие связной речи старших дошкольников</w:t>
      </w:r>
      <w:r w:rsidR="00852022">
        <w:rPr>
          <w:rFonts w:ascii="Times New Roman" w:hAnsi="Times New Roman" w:cs="Times New Roman"/>
          <w:b/>
          <w:sz w:val="24"/>
          <w:szCs w:val="24"/>
        </w:rPr>
        <w:t xml:space="preserve"> посредством </w:t>
      </w:r>
      <w:proofErr w:type="spellStart"/>
      <w:r w:rsidR="00852022"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</w:p>
    <w:p w:rsidR="00D21B3F" w:rsidRDefault="00D21B3F" w:rsidP="00A80D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Горшенина Анна Дмитриевна, </w:t>
      </w:r>
      <w:r w:rsidRPr="00D21B3F">
        <w:rPr>
          <w:rFonts w:ascii="Times New Roman" w:hAnsi="Times New Roman" w:cs="Times New Roman"/>
          <w:sz w:val="24"/>
          <w:szCs w:val="24"/>
        </w:rPr>
        <w:t>воспитатель</w:t>
      </w:r>
    </w:p>
    <w:p w:rsidR="00A80DB0" w:rsidRDefault="00393A72" w:rsidP="00A80DB0">
      <w:pPr>
        <w:pStyle w:val="a8"/>
        <w:spacing w:before="0" w:beforeAutospacing="0" w:after="0" w:afterAutospacing="0" w:line="360" w:lineRule="auto"/>
        <w:jc w:val="center"/>
      </w:pPr>
      <w:r w:rsidRPr="00393A72">
        <w:rPr>
          <w:bCs/>
        </w:rPr>
        <w:t>СП ДС «Золотой петушок» ГБОУ СОШ №2 п.г.т. Усть-Кинельский</w:t>
      </w:r>
      <w:r w:rsidR="00A80DB0">
        <w:rPr>
          <w:bCs/>
        </w:rPr>
        <w:t>,</w:t>
      </w:r>
      <w:r w:rsidRPr="00393A72">
        <w:t xml:space="preserve"> </w:t>
      </w:r>
    </w:p>
    <w:p w:rsidR="00393A72" w:rsidRDefault="00A80DB0" w:rsidP="00A80DB0">
      <w:pPr>
        <w:pStyle w:val="a8"/>
        <w:spacing w:before="0" w:beforeAutospacing="0" w:after="0" w:afterAutospacing="0" w:line="360" w:lineRule="auto"/>
        <w:jc w:val="center"/>
        <w:rPr>
          <w:color w:val="000000"/>
          <w:sz w:val="22"/>
          <w:szCs w:val="22"/>
        </w:rPr>
      </w:pPr>
      <w:r w:rsidRPr="00A80DB0">
        <w:rPr>
          <w:color w:val="000000"/>
          <w:sz w:val="22"/>
          <w:szCs w:val="22"/>
        </w:rPr>
        <w:t xml:space="preserve">г.о. Кинель, </w:t>
      </w:r>
      <w:r>
        <w:rPr>
          <w:color w:val="000000"/>
          <w:sz w:val="22"/>
          <w:szCs w:val="22"/>
        </w:rPr>
        <w:t>Самарская область</w:t>
      </w:r>
    </w:p>
    <w:p w:rsidR="00A80DB0" w:rsidRDefault="00A80DB0" w:rsidP="00A80DB0">
      <w:pPr>
        <w:pStyle w:val="a8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A80DB0" w:rsidRPr="00A80DB0" w:rsidRDefault="00A80DB0" w:rsidP="00A80DB0">
      <w:pPr>
        <w:pStyle w:val="a8"/>
        <w:spacing w:before="0" w:beforeAutospacing="0" w:after="0" w:afterAutospacing="0"/>
        <w:jc w:val="center"/>
        <w:rPr>
          <w:i/>
          <w:color w:val="000000"/>
          <w:sz w:val="22"/>
          <w:szCs w:val="22"/>
        </w:rPr>
      </w:pPr>
    </w:p>
    <w:p w:rsidR="00D21B3F" w:rsidRPr="00163532" w:rsidRDefault="00163532" w:rsidP="00D21B3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3532">
        <w:rPr>
          <w:rFonts w:ascii="Times New Roman" w:hAnsi="Times New Roman" w:cs="Times New Roman"/>
          <w:i/>
          <w:sz w:val="24"/>
          <w:szCs w:val="24"/>
        </w:rPr>
        <w:t xml:space="preserve">В статье описана актуальность развития связной речи старших дошкольников. Рассматривается </w:t>
      </w:r>
      <w:proofErr w:type="spellStart"/>
      <w:r w:rsidRPr="00163532">
        <w:rPr>
          <w:rFonts w:ascii="Times New Roman" w:hAnsi="Times New Roman" w:cs="Times New Roman"/>
          <w:i/>
          <w:sz w:val="24"/>
          <w:szCs w:val="24"/>
        </w:rPr>
        <w:t>лэпбук</w:t>
      </w:r>
      <w:proofErr w:type="spellEnd"/>
      <w:r w:rsidRPr="00163532">
        <w:rPr>
          <w:rFonts w:ascii="Times New Roman" w:hAnsi="Times New Roman" w:cs="Times New Roman"/>
          <w:i/>
          <w:sz w:val="24"/>
          <w:szCs w:val="24"/>
        </w:rPr>
        <w:t xml:space="preserve"> как средство ее развития. Представлены задания на развитие речи старших дошкольников по </w:t>
      </w:r>
      <w:proofErr w:type="spellStart"/>
      <w:r w:rsidRPr="00163532">
        <w:rPr>
          <w:rFonts w:ascii="Times New Roman" w:hAnsi="Times New Roman" w:cs="Times New Roman"/>
          <w:i/>
          <w:sz w:val="24"/>
          <w:szCs w:val="24"/>
        </w:rPr>
        <w:t>лэпбуку</w:t>
      </w:r>
      <w:proofErr w:type="spellEnd"/>
      <w:r w:rsidRPr="00163532">
        <w:rPr>
          <w:rFonts w:ascii="Times New Roman" w:hAnsi="Times New Roman" w:cs="Times New Roman"/>
          <w:i/>
          <w:sz w:val="24"/>
          <w:szCs w:val="24"/>
        </w:rPr>
        <w:t xml:space="preserve"> «Русская изба».</w:t>
      </w:r>
    </w:p>
    <w:p w:rsidR="00D21B3F" w:rsidRPr="00D21B3F" w:rsidRDefault="00D21B3F" w:rsidP="00D21B3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3532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="00FD71CF" w:rsidRPr="00163532">
        <w:rPr>
          <w:rFonts w:ascii="Times New Roman" w:hAnsi="Times New Roman" w:cs="Times New Roman"/>
          <w:i/>
          <w:sz w:val="24"/>
          <w:szCs w:val="24"/>
        </w:rPr>
        <w:t xml:space="preserve"> старшие дошкольники, </w:t>
      </w:r>
      <w:proofErr w:type="spellStart"/>
      <w:r w:rsidR="00FD71CF" w:rsidRPr="00163532">
        <w:rPr>
          <w:rFonts w:ascii="Times New Roman" w:hAnsi="Times New Roman" w:cs="Times New Roman"/>
          <w:i/>
          <w:sz w:val="24"/>
          <w:szCs w:val="24"/>
        </w:rPr>
        <w:t>лэ</w:t>
      </w:r>
      <w:r w:rsidRPr="00163532">
        <w:rPr>
          <w:rFonts w:ascii="Times New Roman" w:hAnsi="Times New Roman" w:cs="Times New Roman"/>
          <w:i/>
          <w:sz w:val="24"/>
          <w:szCs w:val="24"/>
        </w:rPr>
        <w:t>пбук</w:t>
      </w:r>
      <w:proofErr w:type="spellEnd"/>
      <w:r w:rsidRPr="00163532">
        <w:rPr>
          <w:rFonts w:ascii="Times New Roman" w:hAnsi="Times New Roman" w:cs="Times New Roman"/>
          <w:i/>
          <w:sz w:val="24"/>
          <w:szCs w:val="24"/>
        </w:rPr>
        <w:t>, связная речь.</w:t>
      </w:r>
    </w:p>
    <w:p w:rsidR="00D21B3F" w:rsidRDefault="00D21B3F" w:rsidP="00D21B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1CF" w:rsidRPr="00FD71CF" w:rsidRDefault="00FD71CF" w:rsidP="00D107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CF">
        <w:rPr>
          <w:rFonts w:ascii="Times New Roman" w:hAnsi="Times New Roman" w:cs="Times New Roman"/>
          <w:sz w:val="24"/>
          <w:szCs w:val="24"/>
        </w:rPr>
        <w:t>Р</w:t>
      </w:r>
      <w:r w:rsidR="00D1073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звитие речи</w:t>
      </w:r>
      <w:r w:rsidRPr="00FD71CF">
        <w:rPr>
          <w:rFonts w:ascii="Times New Roman" w:hAnsi="Times New Roman" w:cs="Times New Roman"/>
          <w:sz w:val="24"/>
          <w:szCs w:val="24"/>
        </w:rPr>
        <w:t xml:space="preserve"> </w:t>
      </w:r>
      <w:r w:rsidR="00D1073A">
        <w:rPr>
          <w:rFonts w:ascii="Times New Roman" w:hAnsi="Times New Roman" w:cs="Times New Roman"/>
          <w:sz w:val="24"/>
          <w:szCs w:val="24"/>
        </w:rPr>
        <w:t xml:space="preserve">- </w:t>
      </w:r>
      <w:r w:rsidRPr="00FD71CF">
        <w:rPr>
          <w:rFonts w:ascii="Times New Roman" w:hAnsi="Times New Roman" w:cs="Times New Roman"/>
          <w:sz w:val="24"/>
          <w:szCs w:val="24"/>
        </w:rPr>
        <w:t xml:space="preserve">одно из основных направлений развития ребенка. Именно родной язык помогает малышу ворваться в </w:t>
      </w:r>
      <w:proofErr w:type="gramStart"/>
      <w:r w:rsidRPr="00FD71CF">
        <w:rPr>
          <w:rFonts w:ascii="Times New Roman" w:hAnsi="Times New Roman" w:cs="Times New Roman"/>
          <w:sz w:val="24"/>
          <w:szCs w:val="24"/>
        </w:rPr>
        <w:t>привычный нам</w:t>
      </w:r>
      <w:proofErr w:type="gramEnd"/>
      <w:r w:rsidRPr="00FD71CF">
        <w:rPr>
          <w:rFonts w:ascii="Times New Roman" w:hAnsi="Times New Roman" w:cs="Times New Roman"/>
          <w:sz w:val="24"/>
          <w:szCs w:val="24"/>
        </w:rPr>
        <w:t xml:space="preserve"> мир, открывает широкий диапазон возможностей для общения со старшими и сверстниками.</w:t>
      </w:r>
      <w:r w:rsidR="00D10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13F" w:rsidRPr="00771AA9" w:rsidRDefault="005D213F" w:rsidP="005D21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13F">
        <w:rPr>
          <w:rFonts w:ascii="Times New Roman" w:hAnsi="Times New Roman" w:cs="Times New Roman"/>
          <w:sz w:val="24"/>
          <w:szCs w:val="24"/>
        </w:rPr>
        <w:t xml:space="preserve">Согласно Федеральному государственному образовательному стандарту дошкольного образования (ФГОС </w:t>
      </w:r>
      <w:proofErr w:type="gramStart"/>
      <w:r w:rsidRPr="005D21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D213F">
        <w:rPr>
          <w:rFonts w:ascii="Times New Roman" w:hAnsi="Times New Roman" w:cs="Times New Roman"/>
          <w:sz w:val="24"/>
          <w:szCs w:val="24"/>
        </w:rPr>
        <w:t>): 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активности ка</w:t>
      </w:r>
      <w:r w:rsidR="00771AA9">
        <w:rPr>
          <w:rFonts w:ascii="Times New Roman" w:hAnsi="Times New Roman" w:cs="Times New Roman"/>
          <w:sz w:val="24"/>
          <w:szCs w:val="24"/>
        </w:rPr>
        <w:t xml:space="preserve">к предпосылки обучения грамоте»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5, с .96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2E4F3B" w:rsidRPr="002E4F3B" w:rsidRDefault="002E4F3B" w:rsidP="002E4F3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Поэтому, о</w:t>
      </w:r>
      <w:r w:rsidRPr="002E4F3B">
        <w:rPr>
          <w:rFonts w:ascii="Times New Roman" w:hAnsi="Times New Roman" w:cs="Times New Roman"/>
          <w:sz w:val="24"/>
          <w:szCs w:val="24"/>
        </w:rPr>
        <w:t>дной из ключевых проблем развития дошкольников является освоение ими связной речи. По мнению С.Л. Рубинштейна «связность»,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F3B">
        <w:rPr>
          <w:rFonts w:ascii="Times New Roman" w:hAnsi="Times New Roman" w:cs="Times New Roman"/>
          <w:sz w:val="24"/>
          <w:szCs w:val="24"/>
        </w:rPr>
        <w:t xml:space="preserve">«адекватность речевого оформления </w:t>
      </w:r>
      <w:r>
        <w:rPr>
          <w:rFonts w:ascii="Times New Roman" w:hAnsi="Times New Roman" w:cs="Times New Roman"/>
          <w:sz w:val="24"/>
          <w:szCs w:val="24"/>
        </w:rPr>
        <w:t xml:space="preserve">мысли говорящего или пишущего с </w:t>
      </w:r>
      <w:r w:rsidRPr="002E4F3B">
        <w:rPr>
          <w:rFonts w:ascii="Times New Roman" w:hAnsi="Times New Roman" w:cs="Times New Roman"/>
          <w:sz w:val="24"/>
          <w:szCs w:val="24"/>
        </w:rPr>
        <w:t>точки зрения ее понятности для слушателя</w:t>
      </w:r>
      <w:r>
        <w:rPr>
          <w:rFonts w:ascii="Times New Roman" w:hAnsi="Times New Roman" w:cs="Times New Roman"/>
          <w:sz w:val="24"/>
          <w:szCs w:val="24"/>
        </w:rPr>
        <w:t xml:space="preserve"> или читателя</w:t>
      </w:r>
      <w:r w:rsidR="00771AA9">
        <w:rPr>
          <w:rFonts w:ascii="Times New Roman" w:hAnsi="Times New Roman" w:cs="Times New Roman"/>
          <w:sz w:val="24"/>
          <w:szCs w:val="24"/>
        </w:rPr>
        <w:t xml:space="preserve">»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4, с .117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C27A03" w:rsidRDefault="002E4F3B" w:rsidP="00C27A03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A03">
        <w:rPr>
          <w:rFonts w:ascii="Times New Roman" w:hAnsi="Times New Roman" w:cs="Times New Roman"/>
          <w:sz w:val="24"/>
          <w:szCs w:val="24"/>
        </w:rPr>
        <w:t xml:space="preserve">По мнению Е.А. </w:t>
      </w:r>
      <w:proofErr w:type="spellStart"/>
      <w:r w:rsidRPr="00C27A03">
        <w:rPr>
          <w:rFonts w:ascii="Times New Roman" w:hAnsi="Times New Roman" w:cs="Times New Roman"/>
          <w:sz w:val="24"/>
          <w:szCs w:val="24"/>
        </w:rPr>
        <w:t>Флериной</w:t>
      </w:r>
      <w:proofErr w:type="spellEnd"/>
      <w:r w:rsidRPr="00C27A03">
        <w:rPr>
          <w:rFonts w:ascii="Times New Roman" w:hAnsi="Times New Roman" w:cs="Times New Roman"/>
          <w:sz w:val="24"/>
          <w:szCs w:val="24"/>
        </w:rPr>
        <w:t xml:space="preserve"> «связная речь» употребляется в </w:t>
      </w:r>
      <w:r w:rsidR="00C27A03">
        <w:rPr>
          <w:rFonts w:ascii="Times New Roman" w:hAnsi="Times New Roman" w:cs="Times New Roman"/>
          <w:sz w:val="24"/>
          <w:szCs w:val="24"/>
        </w:rPr>
        <w:t>нескольких значениях:</w:t>
      </w:r>
    </w:p>
    <w:p w:rsidR="00C27A03" w:rsidRPr="00C27A03" w:rsidRDefault="00C27A03" w:rsidP="00C27A03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E4F3B" w:rsidRPr="00C27A03">
        <w:rPr>
          <w:rFonts w:ascii="Times New Roman" w:hAnsi="Times New Roman" w:cs="Times New Roman"/>
          <w:sz w:val="24"/>
          <w:szCs w:val="24"/>
        </w:rPr>
        <w:t xml:space="preserve">роцесс, деятельность </w:t>
      </w:r>
      <w:proofErr w:type="gramStart"/>
      <w:r w:rsidR="002E4F3B" w:rsidRPr="00C27A03">
        <w:rPr>
          <w:rFonts w:ascii="Times New Roman" w:hAnsi="Times New Roman" w:cs="Times New Roman"/>
          <w:sz w:val="24"/>
          <w:szCs w:val="24"/>
        </w:rPr>
        <w:t>говорящего</w:t>
      </w:r>
      <w:proofErr w:type="gramEnd"/>
      <w:r w:rsidR="002E4F3B" w:rsidRPr="00C27A0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4F3B" w:rsidRPr="00C27A03" w:rsidRDefault="00C27A03" w:rsidP="00C27A03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E4F3B" w:rsidRPr="00C27A03">
        <w:rPr>
          <w:rFonts w:ascii="Times New Roman" w:hAnsi="Times New Roman" w:cs="Times New Roman"/>
          <w:sz w:val="24"/>
          <w:szCs w:val="24"/>
        </w:rPr>
        <w:t xml:space="preserve">родукт, результат этой деятельности, текст, высказывание; </w:t>
      </w:r>
    </w:p>
    <w:p w:rsidR="002E4F3B" w:rsidRPr="00C27A03" w:rsidRDefault="00C27A03" w:rsidP="00C27A03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E4F3B" w:rsidRPr="00C27A03">
        <w:rPr>
          <w:rFonts w:ascii="Times New Roman" w:hAnsi="Times New Roman" w:cs="Times New Roman"/>
          <w:sz w:val="24"/>
          <w:szCs w:val="24"/>
        </w:rPr>
        <w:t>азвание раздела работы по развитию речи, а так же используются синонимические термины «высказывание», «текст»</w:t>
      </w:r>
      <w:r w:rsidR="00771AA9">
        <w:rPr>
          <w:rFonts w:ascii="Times New Roman" w:hAnsi="Times New Roman" w:cs="Times New Roman"/>
          <w:sz w:val="24"/>
          <w:szCs w:val="24"/>
        </w:rPr>
        <w:t xml:space="preserve">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6, с .116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2E4F3B" w:rsidRDefault="00FB247D" w:rsidP="00FB24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247D">
        <w:rPr>
          <w:rFonts w:ascii="Times New Roman" w:hAnsi="Times New Roman" w:cs="Times New Roman"/>
          <w:sz w:val="24"/>
          <w:szCs w:val="24"/>
        </w:rPr>
        <w:t>Алексеева М.М., Яшина В.И.</w:t>
      </w:r>
      <w:r>
        <w:rPr>
          <w:rFonts w:ascii="Times New Roman" w:hAnsi="Times New Roman" w:cs="Times New Roman"/>
          <w:sz w:val="24"/>
          <w:szCs w:val="24"/>
        </w:rPr>
        <w:t xml:space="preserve"> рассматривают</w:t>
      </w:r>
      <w:r w:rsidRPr="00FB247D">
        <w:rPr>
          <w:rFonts w:ascii="Times New Roman" w:hAnsi="Times New Roman" w:cs="Times New Roman"/>
          <w:sz w:val="24"/>
          <w:szCs w:val="24"/>
        </w:rPr>
        <w:t xml:space="preserve"> три группы методов</w:t>
      </w:r>
      <w:r>
        <w:rPr>
          <w:rFonts w:ascii="Times New Roman" w:hAnsi="Times New Roman" w:cs="Times New Roman"/>
          <w:sz w:val="24"/>
          <w:szCs w:val="24"/>
        </w:rPr>
        <w:t>, связанных с развитием речи дошкольников:</w:t>
      </w:r>
      <w:r w:rsidRPr="00FB247D">
        <w:rPr>
          <w:rFonts w:ascii="Times New Roman" w:hAnsi="Times New Roman" w:cs="Times New Roman"/>
          <w:sz w:val="24"/>
          <w:szCs w:val="24"/>
        </w:rPr>
        <w:t xml:space="preserve"> наглядные, словесные и практические. Наглядные методы сопровождаются словом, а в </w:t>
      </w:r>
      <w:proofErr w:type="gramStart"/>
      <w:r w:rsidRPr="00FB247D">
        <w:rPr>
          <w:rFonts w:ascii="Times New Roman" w:hAnsi="Times New Roman" w:cs="Times New Roman"/>
          <w:sz w:val="24"/>
          <w:szCs w:val="24"/>
        </w:rPr>
        <w:t>словесных</w:t>
      </w:r>
      <w:proofErr w:type="gramEnd"/>
      <w:r w:rsidRPr="00FB247D">
        <w:rPr>
          <w:rFonts w:ascii="Times New Roman" w:hAnsi="Times New Roman" w:cs="Times New Roman"/>
          <w:sz w:val="24"/>
          <w:szCs w:val="24"/>
        </w:rPr>
        <w:t xml:space="preserve"> используются наглядные приемы. Практические методы также связаны и со с</w:t>
      </w:r>
      <w:r w:rsidR="00771AA9">
        <w:rPr>
          <w:rFonts w:ascii="Times New Roman" w:hAnsi="Times New Roman" w:cs="Times New Roman"/>
          <w:sz w:val="24"/>
          <w:szCs w:val="24"/>
        </w:rPr>
        <w:t xml:space="preserve">ловом, и с наглядным материалом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1, с .83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2E4F3B" w:rsidRDefault="00852022" w:rsidP="00FD71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Реализации задачи развития связной речи, а также вышеперечисленных методов развития речи способствует </w:t>
      </w:r>
      <w:proofErr w:type="spellStart"/>
      <w:r w:rsidR="004B0F5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4B0F56">
        <w:rPr>
          <w:rFonts w:ascii="Times New Roman" w:hAnsi="Times New Roman" w:cs="Times New Roman"/>
          <w:sz w:val="24"/>
          <w:szCs w:val="24"/>
        </w:rPr>
        <w:t>.</w:t>
      </w:r>
    </w:p>
    <w:p w:rsidR="004B0F56" w:rsidRDefault="004B0F56" w:rsidP="004B0F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F56">
        <w:rPr>
          <w:rFonts w:ascii="Times New Roman" w:hAnsi="Times New Roman" w:cs="Times New Roman"/>
          <w:sz w:val="24"/>
          <w:szCs w:val="24"/>
        </w:rPr>
        <w:t xml:space="preserve">По мнению Т. Пироженко, одной из первых в практике </w:t>
      </w:r>
      <w:proofErr w:type="gramStart"/>
      <w:r w:rsidRPr="004B0F56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4B0F56">
        <w:rPr>
          <w:rFonts w:ascii="Times New Roman" w:hAnsi="Times New Roman" w:cs="Times New Roman"/>
          <w:sz w:val="24"/>
          <w:szCs w:val="24"/>
        </w:rPr>
        <w:t xml:space="preserve"> с детьми использовавшей </w:t>
      </w:r>
      <w:proofErr w:type="spellStart"/>
      <w:r w:rsidRPr="004B0F5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4B0F56">
        <w:rPr>
          <w:rFonts w:ascii="Times New Roman" w:hAnsi="Times New Roman" w:cs="Times New Roman"/>
          <w:sz w:val="24"/>
          <w:szCs w:val="24"/>
        </w:rPr>
        <w:t>, он представляет собой папку, содержащую познавательную информацию, занимательные игры и упр</w:t>
      </w:r>
      <w:r>
        <w:rPr>
          <w:rFonts w:ascii="Times New Roman" w:hAnsi="Times New Roman" w:cs="Times New Roman"/>
          <w:sz w:val="24"/>
          <w:szCs w:val="24"/>
        </w:rPr>
        <w:t>ажнения по определенной теме</w:t>
      </w:r>
      <w:r w:rsidR="00771AA9">
        <w:rPr>
          <w:rFonts w:ascii="Times New Roman" w:hAnsi="Times New Roman" w:cs="Times New Roman"/>
          <w:sz w:val="24"/>
          <w:szCs w:val="24"/>
        </w:rPr>
        <w:t xml:space="preserve">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3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4B0F56" w:rsidRDefault="004B0F56" w:rsidP="004B0F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B0F56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Pr="004B0F56"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 w:rsidRPr="004B0F56">
        <w:rPr>
          <w:rFonts w:ascii="Times New Roman" w:hAnsi="Times New Roman" w:cs="Times New Roman"/>
          <w:sz w:val="24"/>
          <w:szCs w:val="24"/>
        </w:rPr>
        <w:t xml:space="preserve"> отмечает, что применение </w:t>
      </w:r>
      <w:proofErr w:type="spellStart"/>
      <w:r w:rsidRPr="004B0F56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4B0F56">
        <w:rPr>
          <w:rFonts w:ascii="Times New Roman" w:hAnsi="Times New Roman" w:cs="Times New Roman"/>
          <w:sz w:val="24"/>
          <w:szCs w:val="24"/>
        </w:rPr>
        <w:t xml:space="preserve"> следует рассматривать как технологию обучения, новую форму организации учебного материала, метод представления темы или средство, которое могут применять все участники образовательного проц</w:t>
      </w:r>
      <w:r w:rsidR="00771AA9">
        <w:rPr>
          <w:rFonts w:ascii="Times New Roman" w:hAnsi="Times New Roman" w:cs="Times New Roman"/>
          <w:sz w:val="24"/>
          <w:szCs w:val="24"/>
        </w:rPr>
        <w:t xml:space="preserve">есса: дети, родители, педагоги </w:t>
      </w:r>
      <w:r w:rsidR="00771AA9" w:rsidRPr="00771AA9">
        <w:rPr>
          <w:rFonts w:ascii="Times New Roman" w:hAnsi="Times New Roman" w:cs="Times New Roman"/>
          <w:sz w:val="24"/>
          <w:szCs w:val="24"/>
        </w:rPr>
        <w:t>[</w:t>
      </w:r>
      <w:r w:rsidR="00771AA9">
        <w:rPr>
          <w:rFonts w:ascii="Times New Roman" w:hAnsi="Times New Roman" w:cs="Times New Roman"/>
          <w:sz w:val="24"/>
          <w:szCs w:val="24"/>
        </w:rPr>
        <w:t>2, с .163</w:t>
      </w:r>
      <w:r w:rsidR="00771AA9" w:rsidRPr="00771AA9">
        <w:rPr>
          <w:rFonts w:ascii="Times New Roman" w:hAnsi="Times New Roman" w:cs="Times New Roman"/>
          <w:sz w:val="24"/>
          <w:szCs w:val="24"/>
        </w:rPr>
        <w:t>]</w:t>
      </w:r>
      <w:r w:rsidR="00771AA9">
        <w:rPr>
          <w:rFonts w:ascii="Times New Roman" w:hAnsi="Times New Roman" w:cs="Times New Roman"/>
          <w:sz w:val="24"/>
          <w:szCs w:val="24"/>
        </w:rPr>
        <w:t>.</w:t>
      </w:r>
    </w:p>
    <w:p w:rsidR="004B0F56" w:rsidRDefault="004B0F56" w:rsidP="004B0F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также используем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различные темы «Времена года», «Наша Родина – Россия» и др. Подробнее рассмотрим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«Русская изба»</w:t>
      </w:r>
      <w:r w:rsidR="00537DD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37DD3">
        <w:rPr>
          <w:rFonts w:ascii="Times New Roman" w:hAnsi="Times New Roman" w:cs="Times New Roman"/>
          <w:sz w:val="24"/>
          <w:szCs w:val="24"/>
        </w:rPr>
        <w:t>которы</w:t>
      </w:r>
      <w:r w:rsidR="009868C2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9868C2">
        <w:rPr>
          <w:rFonts w:ascii="Times New Roman" w:hAnsi="Times New Roman" w:cs="Times New Roman"/>
          <w:sz w:val="24"/>
          <w:szCs w:val="24"/>
        </w:rPr>
        <w:t xml:space="preserve"> создавался в несколько этапов (</w:t>
      </w:r>
      <w:proofErr w:type="spellStart"/>
      <w:r w:rsidR="009868C2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9868C2">
        <w:rPr>
          <w:rFonts w:ascii="Times New Roman" w:hAnsi="Times New Roman" w:cs="Times New Roman"/>
          <w:sz w:val="24"/>
          <w:szCs w:val="24"/>
        </w:rPr>
        <w:t xml:space="preserve"> собран по схеме и материалам сайта: </w:t>
      </w:r>
      <w:hyperlink r:id="rId6" w:history="1">
        <w:r w:rsidR="009868C2" w:rsidRPr="00D073FE">
          <w:rPr>
            <w:rStyle w:val="a4"/>
            <w:rFonts w:ascii="Times New Roman" w:hAnsi="Times New Roman" w:cs="Times New Roman"/>
            <w:sz w:val="24"/>
            <w:szCs w:val="24"/>
          </w:rPr>
          <w:t>https://clck.ru/bTDYm</w:t>
        </w:r>
      </w:hyperlink>
      <w:r w:rsidR="009868C2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4B0F56" w:rsidRPr="00992DD8" w:rsidRDefault="000F497F" w:rsidP="00992DD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D8">
        <w:rPr>
          <w:rFonts w:ascii="Times New Roman" w:hAnsi="Times New Roman" w:cs="Times New Roman"/>
          <w:sz w:val="24"/>
          <w:szCs w:val="24"/>
        </w:rPr>
        <w:t xml:space="preserve">Выбор темы. Выбор тем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 может исходить из разных источников. Это могут быть и интересные события, происходящие с ребенком, и увлечения детей, и темы недели, и литературные произведения, и мультипликационные герои, и даже отдельные предметы (одушевленные или неодушевленные), заинтересовавшие ребенка, и многое другое. Тема «Русская изба» выбрана, исходя из отдельных предметов, которые заинтересовали детей.</w:t>
      </w:r>
    </w:p>
    <w:p w:rsidR="000F497F" w:rsidRPr="00992DD8" w:rsidRDefault="000F497F" w:rsidP="00992DD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D8">
        <w:rPr>
          <w:rFonts w:ascii="Times New Roman" w:hAnsi="Times New Roman" w:cs="Times New Roman"/>
          <w:sz w:val="24"/>
          <w:szCs w:val="24"/>
        </w:rPr>
        <w:t xml:space="preserve">Составление плана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 – информации, которая будет присутствовать в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 (стихотворения, загадки и т.д.).</w:t>
      </w:r>
    </w:p>
    <w:p w:rsidR="000F497F" w:rsidRPr="00992DD8" w:rsidRDefault="00992DD8" w:rsidP="00992DD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D8">
        <w:rPr>
          <w:rFonts w:ascii="Times New Roman" w:hAnsi="Times New Roman" w:cs="Times New Roman"/>
          <w:sz w:val="24"/>
          <w:szCs w:val="24"/>
        </w:rPr>
        <w:t xml:space="preserve">Сбор материала по теме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>: стихотворения, пословицы, карточки и т.д.</w:t>
      </w:r>
    </w:p>
    <w:p w:rsidR="00992DD8" w:rsidRPr="00992DD8" w:rsidRDefault="00992DD8" w:rsidP="00992DD8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D8">
        <w:rPr>
          <w:rFonts w:ascii="Times New Roman" w:hAnsi="Times New Roman" w:cs="Times New Roman"/>
          <w:sz w:val="24"/>
          <w:szCs w:val="24"/>
        </w:rPr>
        <w:t>Рисование макета. Для этого этапа нам понадобился лист формата А</w:t>
      </w:r>
      <w:proofErr w:type="gramStart"/>
      <w:r w:rsidRPr="00992DD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92DD8">
        <w:rPr>
          <w:rFonts w:ascii="Times New Roman" w:hAnsi="Times New Roman" w:cs="Times New Roman"/>
          <w:sz w:val="24"/>
          <w:szCs w:val="24"/>
        </w:rPr>
        <w:t xml:space="preserve"> и ручка. Сложив лист А</w:t>
      </w:r>
      <w:proofErr w:type="gramStart"/>
      <w:r w:rsidRPr="00992DD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92DD8">
        <w:rPr>
          <w:rFonts w:ascii="Times New Roman" w:hAnsi="Times New Roman" w:cs="Times New Roman"/>
          <w:sz w:val="24"/>
          <w:szCs w:val="24"/>
        </w:rPr>
        <w:t xml:space="preserve"> на три части, ручкой разметили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распожение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 материалов для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>.</w:t>
      </w:r>
    </w:p>
    <w:p w:rsidR="00214B70" w:rsidRPr="00214B70" w:rsidRDefault="00992DD8" w:rsidP="00214B70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D8">
        <w:rPr>
          <w:rFonts w:ascii="Times New Roman" w:hAnsi="Times New Roman" w:cs="Times New Roman"/>
          <w:sz w:val="24"/>
          <w:szCs w:val="24"/>
        </w:rPr>
        <w:t xml:space="preserve">Оформление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. Сделав основу для </w:t>
      </w:r>
      <w:proofErr w:type="spellStart"/>
      <w:r w:rsidRPr="00992DD8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Pr="00992DD8">
        <w:rPr>
          <w:rFonts w:ascii="Times New Roman" w:hAnsi="Times New Roman" w:cs="Times New Roman"/>
          <w:sz w:val="24"/>
          <w:szCs w:val="24"/>
        </w:rPr>
        <w:t xml:space="preserve">, были вырезаны различные вкладыши, кармашки, в которые вложен весь материал. </w:t>
      </w:r>
    </w:p>
    <w:p w:rsidR="00992DD8" w:rsidRDefault="00AE47E9" w:rsidP="00AE47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«Русская изба», разработали задания, направленные на развитие связной речи </w:t>
      </w:r>
      <w:r w:rsidR="00D60177">
        <w:rPr>
          <w:rFonts w:ascii="Times New Roman" w:hAnsi="Times New Roman" w:cs="Times New Roman"/>
          <w:sz w:val="24"/>
          <w:szCs w:val="24"/>
        </w:rPr>
        <w:t>старших дошкольников</w:t>
      </w:r>
      <w:r w:rsidR="0090795C">
        <w:rPr>
          <w:rFonts w:ascii="Times New Roman" w:hAnsi="Times New Roman" w:cs="Times New Roman"/>
          <w:sz w:val="24"/>
          <w:szCs w:val="24"/>
        </w:rPr>
        <w:t xml:space="preserve"> и представленные в таблице 1.</w:t>
      </w: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80DB0" w:rsidRDefault="00A80DB0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0795C" w:rsidRDefault="0090795C" w:rsidP="009079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90795C" w:rsidRPr="0090795C" w:rsidRDefault="0090795C" w:rsidP="009079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95C">
        <w:rPr>
          <w:rFonts w:ascii="Times New Roman" w:hAnsi="Times New Roman" w:cs="Times New Roman"/>
          <w:b/>
          <w:sz w:val="24"/>
          <w:szCs w:val="24"/>
        </w:rPr>
        <w:t xml:space="preserve">Задания, направленные на развитие связной речи </w:t>
      </w:r>
      <w:r w:rsidR="00D60177">
        <w:rPr>
          <w:rFonts w:ascii="Times New Roman" w:hAnsi="Times New Roman" w:cs="Times New Roman"/>
          <w:b/>
          <w:sz w:val="24"/>
          <w:szCs w:val="24"/>
        </w:rPr>
        <w:t>старших дошкольников</w:t>
      </w:r>
    </w:p>
    <w:tbl>
      <w:tblPr>
        <w:tblStyle w:val="a5"/>
        <w:tblW w:w="0" w:type="auto"/>
        <w:tblLook w:val="04A0"/>
      </w:tblPr>
      <w:tblGrid>
        <w:gridCol w:w="675"/>
        <w:gridCol w:w="3686"/>
        <w:gridCol w:w="5210"/>
      </w:tblGrid>
      <w:tr w:rsidR="009B24F3" w:rsidTr="00821358">
        <w:tc>
          <w:tcPr>
            <w:tcW w:w="675" w:type="dxa"/>
          </w:tcPr>
          <w:p w:rsidR="0090795C" w:rsidRPr="0090795C" w:rsidRDefault="0090795C" w:rsidP="00907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9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90795C" w:rsidRPr="0090795C" w:rsidRDefault="0090795C" w:rsidP="00907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95C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 задания</w:t>
            </w:r>
          </w:p>
        </w:tc>
        <w:tc>
          <w:tcPr>
            <w:tcW w:w="5210" w:type="dxa"/>
          </w:tcPr>
          <w:p w:rsidR="0090795C" w:rsidRPr="0090795C" w:rsidRDefault="0090795C" w:rsidP="00907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95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заданию</w:t>
            </w:r>
          </w:p>
        </w:tc>
      </w:tr>
      <w:tr w:rsidR="009B24F3" w:rsidTr="00821358">
        <w:trPr>
          <w:trHeight w:val="70"/>
        </w:trPr>
        <w:tc>
          <w:tcPr>
            <w:tcW w:w="675" w:type="dxa"/>
          </w:tcPr>
          <w:p w:rsidR="00D60177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60177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60177" w:rsidRDefault="00D60177" w:rsidP="00D6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Придумай рассказ с этими картинками.</w:t>
            </w:r>
          </w:p>
        </w:tc>
        <w:tc>
          <w:tcPr>
            <w:tcW w:w="5210" w:type="dxa"/>
          </w:tcPr>
          <w:p w:rsidR="00D60177" w:rsidRDefault="00D60177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2762" cy="952500"/>
                  <wp:effectExtent l="0" t="0" r="0" b="0"/>
                  <wp:docPr id="1" name="Рисунок 1" descr="https://d2j6dbq0eux0bg.cloudfront.net/images/10667044/117202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j6dbq0eux0bg.cloudfront.net/images/10667044/11720241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195" t="5337" r="4511" b="16603"/>
                          <a:stretch/>
                        </pic:blipFill>
                        <pic:spPr bwMode="auto">
                          <a:xfrm>
                            <a:off x="0" y="0"/>
                            <a:ext cx="488329" cy="96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600" cy="933449"/>
                  <wp:effectExtent l="0" t="0" r="0" b="635"/>
                  <wp:docPr id="4" name="Рисунок 4" descr="https://d2j6dbq0eux0bg.cloudfront.net/images/10667044/117202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j6dbq0eux0bg.cloudfront.net/images/10667044/11720241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797" t="41245" r="26407" b="19035"/>
                          <a:stretch/>
                        </pic:blipFill>
                        <pic:spPr bwMode="auto">
                          <a:xfrm>
                            <a:off x="0" y="0"/>
                            <a:ext cx="231305" cy="94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965200"/>
                  <wp:effectExtent l="0" t="0" r="0" b="6350"/>
                  <wp:docPr id="2" name="Рисунок 2" descr="https://d2j6dbq0eux0bg.cloudfront.net/images/10667044/117202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j6dbq0eux0bg.cloudfront.net/images/10667044/11720241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955" t="39364" r="48872" b="9931"/>
                          <a:stretch/>
                        </pic:blipFill>
                        <pic:spPr bwMode="auto">
                          <a:xfrm>
                            <a:off x="0" y="0"/>
                            <a:ext cx="652420" cy="97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F3" w:rsidTr="00821358">
        <w:tc>
          <w:tcPr>
            <w:tcW w:w="675" w:type="dxa"/>
          </w:tcPr>
          <w:p w:rsidR="0090795C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90795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 хозяюшке найти ее вещи, ответив на вопросы.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стоит метла?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находится скалка?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стоят валенки?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висит корзина?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расположен самовар?</w:t>
            </w:r>
          </w:p>
          <w:p w:rsidR="002C4C9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стоят подушки?</w:t>
            </w:r>
          </w:p>
        </w:tc>
        <w:tc>
          <w:tcPr>
            <w:tcW w:w="5210" w:type="dxa"/>
          </w:tcPr>
          <w:p w:rsidR="0090795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4931" cy="1025204"/>
                  <wp:effectExtent l="0" t="0" r="3175" b="3810"/>
                  <wp:docPr id="5" name="Рисунок 5" descr="https://www.pngkey.com/png/detail/19-198216_dolls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ngkey.com/png/detail/19-198216_dolls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205" r="16129"/>
                          <a:stretch/>
                        </pic:blipFill>
                        <pic:spPr bwMode="auto">
                          <a:xfrm>
                            <a:off x="0" y="0"/>
                            <a:ext cx="645031" cy="102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BD435C">
              <w:rPr>
                <w:noProof/>
                <w:lang w:eastAsia="ru-RU"/>
              </w:rPr>
              <w:drawing>
                <wp:inline distT="0" distB="0" distL="0" distR="0">
                  <wp:extent cx="1834287" cy="10353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0106" t="29775" r="38413" b="18539"/>
                          <a:stretch/>
                        </pic:blipFill>
                        <pic:spPr bwMode="auto">
                          <a:xfrm>
                            <a:off x="0" y="0"/>
                            <a:ext cx="1839294" cy="103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F3" w:rsidTr="00821358">
        <w:tc>
          <w:tcPr>
            <w:tcW w:w="675" w:type="dxa"/>
          </w:tcPr>
          <w:p w:rsidR="0090795C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90795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О. Серегиной «Русская изба».</w:t>
            </w:r>
          </w:p>
        </w:tc>
        <w:tc>
          <w:tcPr>
            <w:tcW w:w="5210" w:type="dxa"/>
          </w:tcPr>
          <w:p w:rsidR="0090795C" w:rsidRDefault="002C4C9C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8979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9847" t="34453" r="51860" b="32274"/>
                          <a:stretch/>
                        </pic:blipFill>
                        <pic:spPr bwMode="auto">
                          <a:xfrm>
                            <a:off x="0" y="0"/>
                            <a:ext cx="1840859" cy="89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F3" w:rsidTr="00821358">
        <w:tc>
          <w:tcPr>
            <w:tcW w:w="675" w:type="dxa"/>
          </w:tcPr>
          <w:p w:rsidR="0090795C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90795C" w:rsidRDefault="00E605A7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русской народной сказки «Каша из топора».</w:t>
            </w:r>
          </w:p>
        </w:tc>
        <w:tc>
          <w:tcPr>
            <w:tcW w:w="5210" w:type="dxa"/>
          </w:tcPr>
          <w:p w:rsidR="0090795C" w:rsidRDefault="00E605A7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181100"/>
                  <wp:effectExtent l="0" t="0" r="0" b="0"/>
                  <wp:docPr id="8" name="Рисунок 8" descr="https://bookcity.uk/upload/iblock/2fd/2fd8f4740a1017c3f3163080dabeb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okcity.uk/upload/iblock/2fd/2fd8f4740a1017c3f3163080dabebcd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02" t="2952" r="21402" b="3690"/>
                          <a:stretch/>
                        </pic:blipFill>
                        <pic:spPr bwMode="auto">
                          <a:xfrm>
                            <a:off x="0" y="0"/>
                            <a:ext cx="800741" cy="118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F3" w:rsidTr="009B24F3">
        <w:trPr>
          <w:trHeight w:val="1711"/>
        </w:trPr>
        <w:tc>
          <w:tcPr>
            <w:tcW w:w="675" w:type="dxa"/>
          </w:tcPr>
          <w:p w:rsidR="0090795C" w:rsidRDefault="00D60177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821358" w:rsidRDefault="00821358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D60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9B2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0795C" w:rsidRDefault="00821358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 предметы, изображенные на карточках, не называя их.</w:t>
            </w:r>
          </w:p>
          <w:p w:rsidR="00821358" w:rsidRDefault="00821358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58" w:rsidRDefault="00821358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821358" w:rsidRDefault="000D7BE2" w:rsidP="00907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909637" cy="1190554"/>
                  <wp:effectExtent l="0" t="6985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0079" t="24511" r="53149" b="13162"/>
                          <a:stretch/>
                        </pic:blipFill>
                        <pic:spPr bwMode="auto">
                          <a:xfrm rot="16200000">
                            <a:off x="0" y="0"/>
                            <a:ext cx="908883" cy="118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0795C" w:rsidRDefault="0090795C" w:rsidP="00907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7E9" w:rsidRDefault="00214B70" w:rsidP="00214B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том числе и «Русская изба») организуется в различных видах деятельности, представленных на схеме 1.</w:t>
      </w:r>
    </w:p>
    <w:p w:rsidR="00214B70" w:rsidRDefault="00E853AA" w:rsidP="00821358">
      <w:p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2381250"/>
            <wp:effectExtent l="0" t="19050" r="0" b="190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821358" w:rsidRDefault="00821358" w:rsidP="008213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1. </w:t>
      </w:r>
      <w:r w:rsidRPr="00821358">
        <w:rPr>
          <w:rFonts w:ascii="Times New Roman" w:hAnsi="Times New Roman" w:cs="Times New Roman"/>
          <w:sz w:val="24"/>
          <w:szCs w:val="24"/>
        </w:rPr>
        <w:t xml:space="preserve">Виды деятельности по работе с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лэпб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21358">
        <w:rPr>
          <w:rFonts w:ascii="Times New Roman" w:hAnsi="Times New Roman" w:cs="Times New Roman"/>
          <w:sz w:val="24"/>
          <w:szCs w:val="24"/>
        </w:rPr>
        <w:t>ком</w:t>
      </w:r>
      <w:proofErr w:type="spellEnd"/>
    </w:p>
    <w:p w:rsidR="004B0F56" w:rsidRDefault="00821358" w:rsidP="00771A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Следовательно, </w:t>
      </w:r>
      <w:r w:rsidR="00771AA9">
        <w:rPr>
          <w:rFonts w:ascii="Times New Roman" w:hAnsi="Times New Roman" w:cs="Times New Roman"/>
          <w:sz w:val="24"/>
          <w:szCs w:val="24"/>
        </w:rPr>
        <w:t>описав понятие «</w:t>
      </w:r>
      <w:proofErr w:type="spellStart"/>
      <w:r w:rsidR="00771AA9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771AA9">
        <w:rPr>
          <w:rFonts w:ascii="Times New Roman" w:hAnsi="Times New Roman" w:cs="Times New Roman"/>
          <w:sz w:val="24"/>
          <w:szCs w:val="24"/>
        </w:rPr>
        <w:t>» и его содержание</w:t>
      </w:r>
      <w:r w:rsidR="00771AA9" w:rsidRPr="00771AA9">
        <w:rPr>
          <w:rFonts w:ascii="Times New Roman" w:hAnsi="Times New Roman" w:cs="Times New Roman"/>
          <w:sz w:val="24"/>
          <w:szCs w:val="24"/>
        </w:rPr>
        <w:t xml:space="preserve">, </w:t>
      </w:r>
      <w:r w:rsidR="00771AA9">
        <w:rPr>
          <w:rFonts w:ascii="Times New Roman" w:hAnsi="Times New Roman" w:cs="Times New Roman"/>
          <w:sz w:val="24"/>
          <w:szCs w:val="24"/>
        </w:rPr>
        <w:t>можно сделать вывод о том, что он является средством развития</w:t>
      </w:r>
      <w:r w:rsidR="00771AA9" w:rsidRPr="00771AA9">
        <w:rPr>
          <w:rFonts w:ascii="Times New Roman" w:hAnsi="Times New Roman" w:cs="Times New Roman"/>
          <w:sz w:val="24"/>
          <w:szCs w:val="24"/>
        </w:rPr>
        <w:t xml:space="preserve"> связной речи</w:t>
      </w:r>
      <w:r w:rsidR="00771AA9">
        <w:rPr>
          <w:rFonts w:ascii="Times New Roman" w:hAnsi="Times New Roman" w:cs="Times New Roman"/>
          <w:sz w:val="24"/>
          <w:szCs w:val="24"/>
        </w:rPr>
        <w:t xml:space="preserve"> детей старшего дошкольного возраста и может применяться в вышеперечисленных видах деятельности.</w:t>
      </w:r>
    </w:p>
    <w:p w:rsidR="004B0F56" w:rsidRDefault="004B0F56" w:rsidP="004B0F56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B0F56" w:rsidRDefault="00821358" w:rsidP="004B0F56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358">
        <w:rPr>
          <w:rFonts w:ascii="Times New Roman" w:hAnsi="Times New Roman" w:cs="Times New Roman"/>
          <w:sz w:val="24"/>
          <w:szCs w:val="24"/>
        </w:rPr>
        <w:t>Алексеева М.М., Яшина В.И. Методика развития речи и обучения родному языку дошкольников: Учеб</w:t>
      </w:r>
      <w:proofErr w:type="gramStart"/>
      <w:r w:rsidRPr="008213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13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35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21358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. и сред,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>. учеб. заведений. М.: Издательский центр «Академия», 2000. – 400 с.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 Д.А.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 как средство обучения в условиях ФГОС // Проблемы и перспективы развития образования: материалы VI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>. (г. Пермь, апрель 2015 г.). Пермь: Меркурий, 2015. С. 162-164.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21358">
        <w:rPr>
          <w:rFonts w:ascii="Times New Roman" w:hAnsi="Times New Roman" w:cs="Times New Roman"/>
          <w:sz w:val="24"/>
          <w:szCs w:val="24"/>
        </w:rPr>
        <w:t xml:space="preserve">Пироженко Т. Это интересно! </w:t>
      </w:r>
      <w:proofErr w:type="spellStart"/>
      <w:r w:rsidRPr="00821358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 [Электронный ресурс]. </w:t>
      </w:r>
      <w:r w:rsidRPr="00821358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20" w:history="1">
        <w:r w:rsidRPr="0082135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http://www.tavika.ru/p/blog-page_5.html</w:t>
        </w:r>
      </w:hyperlink>
      <w:r w:rsidRPr="008213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358">
        <w:rPr>
          <w:rFonts w:ascii="Times New Roman" w:hAnsi="Times New Roman" w:cs="Times New Roman"/>
          <w:sz w:val="24"/>
          <w:szCs w:val="24"/>
        </w:rPr>
        <w:t>Рубинштейн, С.Л. Проблемы общей психологии. М.: Просвещение, 1993. 242 с.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358">
        <w:rPr>
          <w:rFonts w:ascii="Times New Roman" w:hAnsi="Times New Roman" w:cs="Times New Roman"/>
          <w:sz w:val="24"/>
          <w:szCs w:val="24"/>
        </w:rPr>
        <w:t>Сытина, О.И. К вопросу о развитии связной речи у старших дошкольников / О. И. Сытина // Молодой ученый. – 2017. – № 51 (185). – С. 296-297.</w:t>
      </w:r>
    </w:p>
    <w:p w:rsidR="00821358" w:rsidRPr="00821358" w:rsidRDefault="00821358" w:rsidP="008213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358">
        <w:rPr>
          <w:rFonts w:ascii="Times New Roman" w:hAnsi="Times New Roman" w:cs="Times New Roman"/>
          <w:sz w:val="24"/>
          <w:szCs w:val="24"/>
        </w:rPr>
        <w:t>Флерина</w:t>
      </w:r>
      <w:proofErr w:type="spellEnd"/>
      <w:r w:rsidRPr="00821358">
        <w:rPr>
          <w:rFonts w:ascii="Times New Roman" w:hAnsi="Times New Roman" w:cs="Times New Roman"/>
          <w:sz w:val="24"/>
          <w:szCs w:val="24"/>
        </w:rPr>
        <w:t xml:space="preserve"> Е.А. Эстетическое воспитание дошкольников. М.: Просвещение, 1961. 224 с.</w:t>
      </w:r>
    </w:p>
    <w:sectPr w:rsidR="00821358" w:rsidRPr="00821358" w:rsidSect="00717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76A03"/>
    <w:multiLevelType w:val="hybridMultilevel"/>
    <w:tmpl w:val="7C8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13A98"/>
    <w:multiLevelType w:val="hybridMultilevel"/>
    <w:tmpl w:val="3E42F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B2BAA"/>
    <w:multiLevelType w:val="hybridMultilevel"/>
    <w:tmpl w:val="B292F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B4EAF"/>
    <w:multiLevelType w:val="hybridMultilevel"/>
    <w:tmpl w:val="B010F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42E"/>
    <w:rsid w:val="000D7BE2"/>
    <w:rsid w:val="000F497F"/>
    <w:rsid w:val="00163532"/>
    <w:rsid w:val="00214B70"/>
    <w:rsid w:val="002C4C9C"/>
    <w:rsid w:val="002E4F3B"/>
    <w:rsid w:val="003927A4"/>
    <w:rsid w:val="00393A72"/>
    <w:rsid w:val="004B0F56"/>
    <w:rsid w:val="005000BD"/>
    <w:rsid w:val="00537DD3"/>
    <w:rsid w:val="005D213F"/>
    <w:rsid w:val="006A393D"/>
    <w:rsid w:val="007173F6"/>
    <w:rsid w:val="00771AA9"/>
    <w:rsid w:val="00821358"/>
    <w:rsid w:val="00852022"/>
    <w:rsid w:val="0090795C"/>
    <w:rsid w:val="00983BC6"/>
    <w:rsid w:val="009868C2"/>
    <w:rsid w:val="00992DD8"/>
    <w:rsid w:val="009B24F3"/>
    <w:rsid w:val="00A80DB0"/>
    <w:rsid w:val="00AE47E9"/>
    <w:rsid w:val="00BD435C"/>
    <w:rsid w:val="00C27A03"/>
    <w:rsid w:val="00CA3027"/>
    <w:rsid w:val="00CB442E"/>
    <w:rsid w:val="00D1073A"/>
    <w:rsid w:val="00D21B3F"/>
    <w:rsid w:val="00D60177"/>
    <w:rsid w:val="00E605A7"/>
    <w:rsid w:val="00E853AA"/>
    <w:rsid w:val="00EB56ED"/>
    <w:rsid w:val="00F2293C"/>
    <w:rsid w:val="00F2360D"/>
    <w:rsid w:val="00FB247D"/>
    <w:rsid w:val="00FD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A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0F5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0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17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80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A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0F5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0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6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8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://www.tavika.ru/p/blog-page_5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lck.ru/bTDY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1A57B0-8281-481B-891D-4D47387AE8C9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46BC7D5-A1D2-47A9-AB1A-D97277D3BE4E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Виды деятельности по работе с лэпбуком </a:t>
          </a:r>
        </a:p>
      </dgm:t>
    </dgm:pt>
    <dgm:pt modelId="{06F885B4-09DB-4DA3-B801-48557E22599A}" type="parTrans" cxnId="{E45C2D13-50F7-4BF3-B184-2F47D78BBB8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41F09AA-0CEF-4137-8D39-13388D8D9070}" type="sibTrans" cxnId="{E45C2D13-50F7-4BF3-B184-2F47D78BBB8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1CB4A14-E34E-46EE-B745-2F8C447A40CB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совместная деятельность воспитателя и детей</a:t>
          </a:r>
        </a:p>
      </dgm:t>
    </dgm:pt>
    <dgm:pt modelId="{EE5EDBBF-920F-4CB5-AC47-6A062338DCEC}" type="parTrans" cxnId="{FAB45D53-5D3F-4103-A886-50A4E7C4540E}">
      <dgm:prSet custT="1"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F41C2C7-95AF-4615-8349-2D432F4B6452}" type="sibTrans" cxnId="{FAB45D53-5D3F-4103-A886-50A4E7C4540E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76F5377-D56E-4658-B5CA-0AFB114391CF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самостоятельная деятельность детей</a:t>
          </a:r>
        </a:p>
      </dgm:t>
    </dgm:pt>
    <dgm:pt modelId="{B7F25C36-26C9-4128-A051-B2CC6AD1A24E}" type="parTrans" cxnId="{4CAF50EE-BA62-4B24-A264-969F7F7BEEBF}">
      <dgm:prSet custT="1"/>
      <dgm:spPr>
        <a:ln w="12700"/>
      </dgm:spPr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80BFE8A-C58F-4DCF-A95D-7B1E4F36DF45}" type="sibTrans" cxnId="{4CAF50EE-BA62-4B24-A264-969F7F7BEEBF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8EC165C-1DB1-4F64-924C-1177767802A2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организованная образовательная деятельность</a:t>
          </a:r>
        </a:p>
      </dgm:t>
    </dgm:pt>
    <dgm:pt modelId="{052CBD78-2512-4039-AA7A-C28F48B4D245}" type="sibTrans" cxnId="{6FAEC8C8-CA08-4ACF-B610-8BBD6FD2DC2E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F229B49-9FA4-4BEA-B14E-32A249F5BF21}" type="parTrans" cxnId="{6FAEC8C8-CA08-4ACF-B610-8BBD6FD2DC2E}">
      <dgm:prSet custT="1"/>
      <dgm:spPr>
        <a:ln w="12700"/>
      </dgm:spPr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2FF3E59-D284-40E0-A7D5-94206493B2CD}" type="pres">
      <dgm:prSet presAssocID="{611A57B0-8281-481B-891D-4D47387AE8C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0D6F9E-D080-4884-A785-5D24B2DC5811}" type="pres">
      <dgm:prSet presAssocID="{A46BC7D5-A1D2-47A9-AB1A-D97277D3BE4E}" presName="root1" presStyleCnt="0"/>
      <dgm:spPr/>
    </dgm:pt>
    <dgm:pt modelId="{AB7A4D97-5695-4E84-A890-9F6E8A71D1A5}" type="pres">
      <dgm:prSet presAssocID="{A46BC7D5-A1D2-47A9-AB1A-D97277D3BE4E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736D5C-107D-4712-9C40-022D91D7DA76}" type="pres">
      <dgm:prSet presAssocID="{A46BC7D5-A1D2-47A9-AB1A-D97277D3BE4E}" presName="level2hierChild" presStyleCnt="0"/>
      <dgm:spPr/>
    </dgm:pt>
    <dgm:pt modelId="{F6E22438-38AB-4E9B-89E0-A305D761B17C}" type="pres">
      <dgm:prSet presAssocID="{3F229B49-9FA4-4BEA-B14E-32A249F5BF21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0941D607-A268-4677-8BA0-3656F2EFE6A3}" type="pres">
      <dgm:prSet presAssocID="{3F229B49-9FA4-4BEA-B14E-32A249F5BF21}" presName="connTx" presStyleLbl="parChTrans1D2" presStyleIdx="0" presStyleCnt="3"/>
      <dgm:spPr/>
      <dgm:t>
        <a:bodyPr/>
        <a:lstStyle/>
        <a:p>
          <a:endParaRPr lang="ru-RU"/>
        </a:p>
      </dgm:t>
    </dgm:pt>
    <dgm:pt modelId="{DFC60708-6E3D-4945-92B6-7D3ED267F696}" type="pres">
      <dgm:prSet presAssocID="{B8EC165C-1DB1-4F64-924C-1177767802A2}" presName="root2" presStyleCnt="0"/>
      <dgm:spPr/>
    </dgm:pt>
    <dgm:pt modelId="{022B9720-3E56-45DB-A4AD-11EEFFFD17F4}" type="pres">
      <dgm:prSet presAssocID="{B8EC165C-1DB1-4F64-924C-1177767802A2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B11578-4417-4457-AFDF-FAEC7CC49AC8}" type="pres">
      <dgm:prSet presAssocID="{B8EC165C-1DB1-4F64-924C-1177767802A2}" presName="level3hierChild" presStyleCnt="0"/>
      <dgm:spPr/>
    </dgm:pt>
    <dgm:pt modelId="{B08203CE-86A8-4718-A8FA-452949000A8A}" type="pres">
      <dgm:prSet presAssocID="{EE5EDBBF-920F-4CB5-AC47-6A062338DCEC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0DB7EB58-5643-4DD5-847C-240419328689}" type="pres">
      <dgm:prSet presAssocID="{EE5EDBBF-920F-4CB5-AC47-6A062338DCEC}" presName="connTx" presStyleLbl="parChTrans1D2" presStyleIdx="1" presStyleCnt="3"/>
      <dgm:spPr/>
      <dgm:t>
        <a:bodyPr/>
        <a:lstStyle/>
        <a:p>
          <a:endParaRPr lang="ru-RU"/>
        </a:p>
      </dgm:t>
    </dgm:pt>
    <dgm:pt modelId="{3FDAFA09-CC81-4772-BC27-201B0B637C2D}" type="pres">
      <dgm:prSet presAssocID="{11CB4A14-E34E-46EE-B745-2F8C447A40CB}" presName="root2" presStyleCnt="0"/>
      <dgm:spPr/>
    </dgm:pt>
    <dgm:pt modelId="{BAA63C62-B98A-4FB7-8F0A-934B3458A5FE}" type="pres">
      <dgm:prSet presAssocID="{11CB4A14-E34E-46EE-B745-2F8C447A40CB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746014-1BC0-4919-AFC5-A077E9E220E2}" type="pres">
      <dgm:prSet presAssocID="{11CB4A14-E34E-46EE-B745-2F8C447A40CB}" presName="level3hierChild" presStyleCnt="0"/>
      <dgm:spPr/>
    </dgm:pt>
    <dgm:pt modelId="{25E0E65F-1291-4BD9-9807-AB82B42615E1}" type="pres">
      <dgm:prSet presAssocID="{B7F25C36-26C9-4128-A051-B2CC6AD1A24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0A4FF682-2BBF-424F-B123-3F140B04AEF7}" type="pres">
      <dgm:prSet presAssocID="{B7F25C36-26C9-4128-A051-B2CC6AD1A24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10136A3F-FF91-4B9F-A993-CE1D16BB856A}" type="pres">
      <dgm:prSet presAssocID="{076F5377-D56E-4658-B5CA-0AFB114391CF}" presName="root2" presStyleCnt="0"/>
      <dgm:spPr/>
    </dgm:pt>
    <dgm:pt modelId="{A2DAC485-FBAE-4622-A8F1-DE07C306305E}" type="pres">
      <dgm:prSet presAssocID="{076F5377-D56E-4658-B5CA-0AFB114391CF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E6872C-5C49-4348-98BA-70AC3BF22AAE}" type="pres">
      <dgm:prSet presAssocID="{076F5377-D56E-4658-B5CA-0AFB114391CF}" presName="level3hierChild" presStyleCnt="0"/>
      <dgm:spPr/>
    </dgm:pt>
  </dgm:ptLst>
  <dgm:cxnLst>
    <dgm:cxn modelId="{1815DD6A-DEEC-4B0C-B3A3-987667A61081}" type="presOf" srcId="{EE5EDBBF-920F-4CB5-AC47-6A062338DCEC}" destId="{B08203CE-86A8-4718-A8FA-452949000A8A}" srcOrd="0" destOrd="0" presId="urn:microsoft.com/office/officeart/2008/layout/HorizontalMultiLevelHierarchy"/>
    <dgm:cxn modelId="{07FB3203-3D8A-49A5-B671-FE9E3D1E67C9}" type="presOf" srcId="{611A57B0-8281-481B-891D-4D47387AE8C9}" destId="{F2FF3E59-D284-40E0-A7D5-94206493B2CD}" srcOrd="0" destOrd="0" presId="urn:microsoft.com/office/officeart/2008/layout/HorizontalMultiLevelHierarchy"/>
    <dgm:cxn modelId="{4DF4F960-DF48-4741-90ED-FB952FA20883}" type="presOf" srcId="{076F5377-D56E-4658-B5CA-0AFB114391CF}" destId="{A2DAC485-FBAE-4622-A8F1-DE07C306305E}" srcOrd="0" destOrd="0" presId="urn:microsoft.com/office/officeart/2008/layout/HorizontalMultiLevelHierarchy"/>
    <dgm:cxn modelId="{FAB45D53-5D3F-4103-A886-50A4E7C4540E}" srcId="{A46BC7D5-A1D2-47A9-AB1A-D97277D3BE4E}" destId="{11CB4A14-E34E-46EE-B745-2F8C447A40CB}" srcOrd="1" destOrd="0" parTransId="{EE5EDBBF-920F-4CB5-AC47-6A062338DCEC}" sibTransId="{0F41C2C7-95AF-4615-8349-2D432F4B6452}"/>
    <dgm:cxn modelId="{6FAEC8C8-CA08-4ACF-B610-8BBD6FD2DC2E}" srcId="{A46BC7D5-A1D2-47A9-AB1A-D97277D3BE4E}" destId="{B8EC165C-1DB1-4F64-924C-1177767802A2}" srcOrd="0" destOrd="0" parTransId="{3F229B49-9FA4-4BEA-B14E-32A249F5BF21}" sibTransId="{052CBD78-2512-4039-AA7A-C28F48B4D245}"/>
    <dgm:cxn modelId="{EA89285C-ECF5-46A8-9121-0F1BA5A8B5EE}" type="presOf" srcId="{3F229B49-9FA4-4BEA-B14E-32A249F5BF21}" destId="{0941D607-A268-4677-8BA0-3656F2EFE6A3}" srcOrd="1" destOrd="0" presId="urn:microsoft.com/office/officeart/2008/layout/HorizontalMultiLevelHierarchy"/>
    <dgm:cxn modelId="{8ABB9E29-31E0-4AB7-BE1B-95C176C1F57F}" type="presOf" srcId="{B7F25C36-26C9-4128-A051-B2CC6AD1A24E}" destId="{25E0E65F-1291-4BD9-9807-AB82B42615E1}" srcOrd="0" destOrd="0" presId="urn:microsoft.com/office/officeart/2008/layout/HorizontalMultiLevelHierarchy"/>
    <dgm:cxn modelId="{D1F8B8AC-CA5C-45E3-AE37-E3277615ACE2}" type="presOf" srcId="{3F229B49-9FA4-4BEA-B14E-32A249F5BF21}" destId="{F6E22438-38AB-4E9B-89E0-A305D761B17C}" srcOrd="0" destOrd="0" presId="urn:microsoft.com/office/officeart/2008/layout/HorizontalMultiLevelHierarchy"/>
    <dgm:cxn modelId="{8AC9B136-E96E-47C4-AFCA-E2DEEF7A69D6}" type="presOf" srcId="{B8EC165C-1DB1-4F64-924C-1177767802A2}" destId="{022B9720-3E56-45DB-A4AD-11EEFFFD17F4}" srcOrd="0" destOrd="0" presId="urn:microsoft.com/office/officeart/2008/layout/HorizontalMultiLevelHierarchy"/>
    <dgm:cxn modelId="{5CEFD23F-2138-47ED-996E-F250D21D100B}" type="presOf" srcId="{A46BC7D5-A1D2-47A9-AB1A-D97277D3BE4E}" destId="{AB7A4D97-5695-4E84-A890-9F6E8A71D1A5}" srcOrd="0" destOrd="0" presId="urn:microsoft.com/office/officeart/2008/layout/HorizontalMultiLevelHierarchy"/>
    <dgm:cxn modelId="{6CFE2CD5-F98D-4FE7-AB3B-BB776A497292}" type="presOf" srcId="{B7F25C36-26C9-4128-A051-B2CC6AD1A24E}" destId="{0A4FF682-2BBF-424F-B123-3F140B04AEF7}" srcOrd="1" destOrd="0" presId="urn:microsoft.com/office/officeart/2008/layout/HorizontalMultiLevelHierarchy"/>
    <dgm:cxn modelId="{A7CB7801-273F-4745-9CDC-19FA2ADDCCAC}" type="presOf" srcId="{11CB4A14-E34E-46EE-B745-2F8C447A40CB}" destId="{BAA63C62-B98A-4FB7-8F0A-934B3458A5FE}" srcOrd="0" destOrd="0" presId="urn:microsoft.com/office/officeart/2008/layout/HorizontalMultiLevelHierarchy"/>
    <dgm:cxn modelId="{E45C2D13-50F7-4BF3-B184-2F47D78BBB8D}" srcId="{611A57B0-8281-481B-891D-4D47387AE8C9}" destId="{A46BC7D5-A1D2-47A9-AB1A-D97277D3BE4E}" srcOrd="0" destOrd="0" parTransId="{06F885B4-09DB-4DA3-B801-48557E22599A}" sibTransId="{C41F09AA-0CEF-4137-8D39-13388D8D9070}"/>
    <dgm:cxn modelId="{4CAF50EE-BA62-4B24-A264-969F7F7BEEBF}" srcId="{A46BC7D5-A1D2-47A9-AB1A-D97277D3BE4E}" destId="{076F5377-D56E-4658-B5CA-0AFB114391CF}" srcOrd="2" destOrd="0" parTransId="{B7F25C36-26C9-4128-A051-B2CC6AD1A24E}" sibTransId="{C80BFE8A-C58F-4DCF-A95D-7B1E4F36DF45}"/>
    <dgm:cxn modelId="{01A8FC0A-D25B-4BEC-96DF-46A60FC8A8AF}" type="presOf" srcId="{EE5EDBBF-920F-4CB5-AC47-6A062338DCEC}" destId="{0DB7EB58-5643-4DD5-847C-240419328689}" srcOrd="1" destOrd="0" presId="urn:microsoft.com/office/officeart/2008/layout/HorizontalMultiLevelHierarchy"/>
    <dgm:cxn modelId="{6A51C559-AFFF-46B8-8EC0-C5C52A9A0D13}" type="presParOf" srcId="{F2FF3E59-D284-40E0-A7D5-94206493B2CD}" destId="{A70D6F9E-D080-4884-A785-5D24B2DC5811}" srcOrd="0" destOrd="0" presId="urn:microsoft.com/office/officeart/2008/layout/HorizontalMultiLevelHierarchy"/>
    <dgm:cxn modelId="{7365F7B9-49FC-46F7-983A-F8D759EF4123}" type="presParOf" srcId="{A70D6F9E-D080-4884-A785-5D24B2DC5811}" destId="{AB7A4D97-5695-4E84-A890-9F6E8A71D1A5}" srcOrd="0" destOrd="0" presId="urn:microsoft.com/office/officeart/2008/layout/HorizontalMultiLevelHierarchy"/>
    <dgm:cxn modelId="{2DE0866B-EF5D-40D4-8DE3-E570144E37C9}" type="presParOf" srcId="{A70D6F9E-D080-4884-A785-5D24B2DC5811}" destId="{39736D5C-107D-4712-9C40-022D91D7DA76}" srcOrd="1" destOrd="0" presId="urn:microsoft.com/office/officeart/2008/layout/HorizontalMultiLevelHierarchy"/>
    <dgm:cxn modelId="{A5AA2DF0-5565-418E-8707-9670CF3812C8}" type="presParOf" srcId="{39736D5C-107D-4712-9C40-022D91D7DA76}" destId="{F6E22438-38AB-4E9B-89E0-A305D761B17C}" srcOrd="0" destOrd="0" presId="urn:microsoft.com/office/officeart/2008/layout/HorizontalMultiLevelHierarchy"/>
    <dgm:cxn modelId="{4231F4AD-72F5-4407-9E9E-FFB9809E6809}" type="presParOf" srcId="{F6E22438-38AB-4E9B-89E0-A305D761B17C}" destId="{0941D607-A268-4677-8BA0-3656F2EFE6A3}" srcOrd="0" destOrd="0" presId="urn:microsoft.com/office/officeart/2008/layout/HorizontalMultiLevelHierarchy"/>
    <dgm:cxn modelId="{91E08085-05A5-4D0D-8E28-ADCF8F372003}" type="presParOf" srcId="{39736D5C-107D-4712-9C40-022D91D7DA76}" destId="{DFC60708-6E3D-4945-92B6-7D3ED267F696}" srcOrd="1" destOrd="0" presId="urn:microsoft.com/office/officeart/2008/layout/HorizontalMultiLevelHierarchy"/>
    <dgm:cxn modelId="{9E06B426-A45F-44C3-9C55-671CBC7C73B0}" type="presParOf" srcId="{DFC60708-6E3D-4945-92B6-7D3ED267F696}" destId="{022B9720-3E56-45DB-A4AD-11EEFFFD17F4}" srcOrd="0" destOrd="0" presId="urn:microsoft.com/office/officeart/2008/layout/HorizontalMultiLevelHierarchy"/>
    <dgm:cxn modelId="{2E461FF7-040B-4E01-AED8-D3C5EE74B34A}" type="presParOf" srcId="{DFC60708-6E3D-4945-92B6-7D3ED267F696}" destId="{7FB11578-4417-4457-AFDF-FAEC7CC49AC8}" srcOrd="1" destOrd="0" presId="urn:microsoft.com/office/officeart/2008/layout/HorizontalMultiLevelHierarchy"/>
    <dgm:cxn modelId="{3BB2491A-859D-4B0A-9073-BD7CA0349266}" type="presParOf" srcId="{39736D5C-107D-4712-9C40-022D91D7DA76}" destId="{B08203CE-86A8-4718-A8FA-452949000A8A}" srcOrd="2" destOrd="0" presId="urn:microsoft.com/office/officeart/2008/layout/HorizontalMultiLevelHierarchy"/>
    <dgm:cxn modelId="{BBA4E1FC-BBD5-4FED-80C2-42F82BFAF0A9}" type="presParOf" srcId="{B08203CE-86A8-4718-A8FA-452949000A8A}" destId="{0DB7EB58-5643-4DD5-847C-240419328689}" srcOrd="0" destOrd="0" presId="urn:microsoft.com/office/officeart/2008/layout/HorizontalMultiLevelHierarchy"/>
    <dgm:cxn modelId="{DA6D5C8C-9EC1-4AF1-80AB-04C97D350536}" type="presParOf" srcId="{39736D5C-107D-4712-9C40-022D91D7DA76}" destId="{3FDAFA09-CC81-4772-BC27-201B0B637C2D}" srcOrd="3" destOrd="0" presId="urn:microsoft.com/office/officeart/2008/layout/HorizontalMultiLevelHierarchy"/>
    <dgm:cxn modelId="{5484239C-76D3-48A2-A73A-A3235B2981B6}" type="presParOf" srcId="{3FDAFA09-CC81-4772-BC27-201B0B637C2D}" destId="{BAA63C62-B98A-4FB7-8F0A-934B3458A5FE}" srcOrd="0" destOrd="0" presId="urn:microsoft.com/office/officeart/2008/layout/HorizontalMultiLevelHierarchy"/>
    <dgm:cxn modelId="{4DDADEB1-5617-42F3-805D-F2E0AA7C26C0}" type="presParOf" srcId="{3FDAFA09-CC81-4772-BC27-201B0B637C2D}" destId="{65746014-1BC0-4919-AFC5-A077E9E220E2}" srcOrd="1" destOrd="0" presId="urn:microsoft.com/office/officeart/2008/layout/HorizontalMultiLevelHierarchy"/>
    <dgm:cxn modelId="{20A040DD-04E6-43A2-8AF7-EADEA4D0C21F}" type="presParOf" srcId="{39736D5C-107D-4712-9C40-022D91D7DA76}" destId="{25E0E65F-1291-4BD9-9807-AB82B42615E1}" srcOrd="4" destOrd="0" presId="urn:microsoft.com/office/officeart/2008/layout/HorizontalMultiLevelHierarchy"/>
    <dgm:cxn modelId="{BF6F162A-8287-4F10-8880-F91BC3E277FB}" type="presParOf" srcId="{25E0E65F-1291-4BD9-9807-AB82B42615E1}" destId="{0A4FF682-2BBF-424F-B123-3F140B04AEF7}" srcOrd="0" destOrd="0" presId="urn:microsoft.com/office/officeart/2008/layout/HorizontalMultiLevelHierarchy"/>
    <dgm:cxn modelId="{FC51F81D-AD30-4674-AD34-083106991D4B}" type="presParOf" srcId="{39736D5C-107D-4712-9C40-022D91D7DA76}" destId="{10136A3F-FF91-4B9F-A993-CE1D16BB856A}" srcOrd="5" destOrd="0" presId="urn:microsoft.com/office/officeart/2008/layout/HorizontalMultiLevelHierarchy"/>
    <dgm:cxn modelId="{160CD423-F7EB-4A8A-9F5A-89E14E3444EC}" type="presParOf" srcId="{10136A3F-FF91-4B9F-A993-CE1D16BB856A}" destId="{A2DAC485-FBAE-4622-A8F1-DE07C306305E}" srcOrd="0" destOrd="0" presId="urn:microsoft.com/office/officeart/2008/layout/HorizontalMultiLevelHierarchy"/>
    <dgm:cxn modelId="{AC21D69E-317E-453D-A777-5A2088B47485}" type="presParOf" srcId="{10136A3F-FF91-4B9F-A993-CE1D16BB856A}" destId="{C0E6872C-5C49-4348-98BA-70AC3BF22AA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5E0E65F-1291-4BD9-9807-AB82B42615E1}">
      <dsp:nvSpPr>
        <dsp:cNvPr id="0" name=""/>
        <dsp:cNvSpPr/>
      </dsp:nvSpPr>
      <dsp:spPr>
        <a:xfrm>
          <a:off x="1384993" y="1190625"/>
          <a:ext cx="296219" cy="564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8109" y="0"/>
              </a:lnTo>
              <a:lnTo>
                <a:pt x="148109" y="564442"/>
              </a:lnTo>
              <a:lnTo>
                <a:pt x="296219" y="564442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517166" y="1456910"/>
        <a:ext cx="31872" cy="31872"/>
      </dsp:txXfrm>
    </dsp:sp>
    <dsp:sp modelId="{B08203CE-86A8-4718-A8FA-452949000A8A}">
      <dsp:nvSpPr>
        <dsp:cNvPr id="0" name=""/>
        <dsp:cNvSpPr/>
      </dsp:nvSpPr>
      <dsp:spPr>
        <a:xfrm>
          <a:off x="1384993" y="1144905"/>
          <a:ext cx="29621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6219" y="4572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525697" y="1183219"/>
        <a:ext cx="14810" cy="14810"/>
      </dsp:txXfrm>
    </dsp:sp>
    <dsp:sp modelId="{F6E22438-38AB-4E9B-89E0-A305D761B17C}">
      <dsp:nvSpPr>
        <dsp:cNvPr id="0" name=""/>
        <dsp:cNvSpPr/>
      </dsp:nvSpPr>
      <dsp:spPr>
        <a:xfrm>
          <a:off x="1384993" y="626182"/>
          <a:ext cx="296219" cy="564442"/>
        </a:xfrm>
        <a:custGeom>
          <a:avLst/>
          <a:gdLst/>
          <a:ahLst/>
          <a:cxnLst/>
          <a:rect l="0" t="0" r="0" b="0"/>
          <a:pathLst>
            <a:path>
              <a:moveTo>
                <a:pt x="0" y="564442"/>
              </a:moveTo>
              <a:lnTo>
                <a:pt x="148109" y="564442"/>
              </a:lnTo>
              <a:lnTo>
                <a:pt x="148109" y="0"/>
              </a:lnTo>
              <a:lnTo>
                <a:pt x="296219" y="0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517166" y="892467"/>
        <a:ext cx="31872" cy="31872"/>
      </dsp:txXfrm>
    </dsp:sp>
    <dsp:sp modelId="{AB7A4D97-5695-4E84-A890-9F6E8A71D1A5}">
      <dsp:nvSpPr>
        <dsp:cNvPr id="0" name=""/>
        <dsp:cNvSpPr/>
      </dsp:nvSpPr>
      <dsp:spPr>
        <a:xfrm rot="16200000">
          <a:off x="-29084" y="964847"/>
          <a:ext cx="2376601" cy="45155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Виды деятельности по работе с лэпбуком </a:t>
          </a:r>
        </a:p>
      </dsp:txBody>
      <dsp:txXfrm rot="16200000">
        <a:off x="-29084" y="964847"/>
        <a:ext cx="2376601" cy="451554"/>
      </dsp:txXfrm>
    </dsp:sp>
    <dsp:sp modelId="{022B9720-3E56-45DB-A4AD-11EEFFFD17F4}">
      <dsp:nvSpPr>
        <dsp:cNvPr id="0" name=""/>
        <dsp:cNvSpPr/>
      </dsp:nvSpPr>
      <dsp:spPr>
        <a:xfrm>
          <a:off x="1681212" y="400405"/>
          <a:ext cx="1481097" cy="45155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организованная образовательная деятельность</a:t>
          </a:r>
        </a:p>
      </dsp:txBody>
      <dsp:txXfrm>
        <a:off x="1681212" y="400405"/>
        <a:ext cx="1481097" cy="451554"/>
      </dsp:txXfrm>
    </dsp:sp>
    <dsp:sp modelId="{BAA63C62-B98A-4FB7-8F0A-934B3458A5FE}">
      <dsp:nvSpPr>
        <dsp:cNvPr id="0" name=""/>
        <dsp:cNvSpPr/>
      </dsp:nvSpPr>
      <dsp:spPr>
        <a:xfrm>
          <a:off x="1681212" y="964847"/>
          <a:ext cx="1481097" cy="45155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совместная деятельность воспитателя и детей</a:t>
          </a:r>
        </a:p>
      </dsp:txBody>
      <dsp:txXfrm>
        <a:off x="1681212" y="964847"/>
        <a:ext cx="1481097" cy="451554"/>
      </dsp:txXfrm>
    </dsp:sp>
    <dsp:sp modelId="{A2DAC485-FBAE-4622-A8F1-DE07C306305E}">
      <dsp:nvSpPr>
        <dsp:cNvPr id="0" name=""/>
        <dsp:cNvSpPr/>
      </dsp:nvSpPr>
      <dsp:spPr>
        <a:xfrm>
          <a:off x="1681212" y="1529290"/>
          <a:ext cx="1481097" cy="45155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самостоятельная деятельность детей</a:t>
          </a:r>
        </a:p>
      </dsp:txBody>
      <dsp:txXfrm>
        <a:off x="1681212" y="1529290"/>
        <a:ext cx="1481097" cy="4515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3706-AF8E-46C8-93EF-3661253D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4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USER7</cp:lastModifiedBy>
  <cp:revision>25</cp:revision>
  <dcterms:created xsi:type="dcterms:W3CDTF">2022-02-07T12:48:00Z</dcterms:created>
  <dcterms:modified xsi:type="dcterms:W3CDTF">2022-03-15T08:06:00Z</dcterms:modified>
</cp:coreProperties>
</file>