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9B" w:rsidRPr="00F8679B" w:rsidRDefault="00F8679B" w:rsidP="00F8679B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212529"/>
          <w:sz w:val="28"/>
          <w:szCs w:val="28"/>
          <w:shd w:val="clear" w:color="auto" w:fill="FFFFFF"/>
        </w:rPr>
      </w:pPr>
      <w:r w:rsidRPr="00F8679B">
        <w:rPr>
          <w:rStyle w:val="a3"/>
          <w:rFonts w:ascii="Times New Roman" w:hAnsi="Times New Roman" w:cs="Times New Roman"/>
          <w:b/>
          <w:i w:val="0"/>
          <w:color w:val="212529"/>
          <w:sz w:val="28"/>
          <w:szCs w:val="28"/>
          <w:shd w:val="clear" w:color="auto" w:fill="FFFFFF"/>
        </w:rPr>
        <w:t>НАУЧИТЕ РЕБЕНКА УЛЫБАТЬСЯ, ИЛИ КАК ПОБЕДИТЬ ЗЛО ДОБРОМ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В последние годы часто можно услыш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ать от специалистов, что наряду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 общим развитием знаний и навыков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, например,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счета, чтения, у ребенка следует развивать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социальный интеллект. Помимо получения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общеразвивающих знаний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о современном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мир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е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и пребывания в нем, очень важным является распознавание своих и чужих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чувств и 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эмоций. Овладевать этим становится все труднее, так как коммуникация в о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бществе часто сводится к общению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через гаджеты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в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мессенджер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ах и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социальны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х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сет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ях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. Ситуация усугубляется тем, что выражать отрицательные эмоции долгое время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в обществе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считалось вообще неприемлемым, ставилась задача их подавлять, вместо конструктивного преобразования и учета в процессе коммуникации. 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  <w:r w:rsidRPr="00385C03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Обучение распознавания своих эмоций, своих чувств и умения их преобразовывать в конструктивное взаимодействие с окружающими всех возрастов, необходимо начинать с дошкольного возраста, так как именно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в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раннем детстве закладываются все паттерны поведения. Дети, как чистый лист, постепенно заполняются теми же поведенческими н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авыками, которые видят вокруг. Е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сли не учить их пониманию своих чувств и эмоций, а также умению распознавать чувства и эмоции других детей и взрослых,  то их действия будут лишь калькой поведен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че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ских паттернов из семьи и ближайшего окружения, нередко лишенные осмысления и навыков конструкт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ивного общения. С</w:t>
      </w:r>
      <w:r w:rsidRPr="0003731F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овременный информационный мир, все больше закладывает неконструктивные способы взаимодействия, с учетом спонтанных эгоцентрических переживаний.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В рамках коррекционно-развивающих занятий с детьми среднего и старшего дошкольного возраста (4-6 лет), нами проводятся  занятия по развитию социального интеллекта. На самом первом этапе формирования социального интеллекта необходимо научить ребенка отслеживать свои чувства и называть их вслух. </w:t>
      </w:r>
      <w:r w:rsidRPr="00B904DB"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Это является неотъемлемой частью умение понимать себя, свои чувства и эмоции. Ребенку порой совсем не очевидно, что он сейчас чувствует. Поэтому необходимо научить его понимать себя. Для этого следует применять упражнения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lastRenderedPageBreak/>
        <w:t xml:space="preserve">на распознавание эмоций через визуализацию. Сначала, мы готовим иллюстративный материал в виде </w:t>
      </w:r>
      <w:proofErr w:type="spell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смайлов</w:t>
      </w:r>
      <w:proofErr w:type="spell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с разными эмоциональными состояниями, изучаем их, называем эмоции, а потом перед зеркалом самостоятельно изображаем ту, или иную эмоцию. Эмоция может выражаться мимикой, пантомимикой, жестами, интонацией голоса. На следующем этапе мы просим одного ребенка изобразить эмоцию, а другого – назвать ее. Этот навык, дает возможность ребенку понимания разнообразия эмоциональных состояний, и их названий, а проигрывание позволяет получить навык распознавания эмоционального состояния другого человека. 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Важно рассказать детям о том, что каждая эмоция важна и имеет право на существование. Каждая из них выполняет свою очень важную функцию: страх – защищает нас от всего опасного; злость – защищает наши психологические и пространственные границы, показывает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другому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, что он ведет себя с нами так, как нам не нравится; грусть – показывает, что нам следует от чего отстраниться, отдохнуть, что-то поменять; радость – показывает, что нам нравиться что-то, кто-то или какая-то ситуация, что нам приятно, и мы получаем удовольствие от сложившихся обстоятельств; стыд – одно из очень нужных обществу состояний, когда совесть говорит, что мы поступили неправильно, навредили кому-то, причинили боль, ущерб. Это пять базовых чувств и эмоциональных состояний. Существует большое многообразие социальных комплементарных чувств, которые состоят из уже перечисленных базовых чувств. Например, обида – может состоять из злости и грусти, вина – из стыда, грусти и злости и так далее. 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Каждое из чувств мы выражаем через эмоцию во внешний мир. И каждая из них имеет право на существование, главное научиться их конструктивно переживать. Важно научить ребенка разрешать себе чувствовать, так как любые запреты приводят к паттерну отрицания чувства, загоняя его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во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внутрь, а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с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годами формируя психосоматические последствия запрета на эмоции и чувства. Например, мальчикам часто говорят, что им нельзя плакать. Тогда мальчик с детства научается отрицать грусть, прячет ее от себя и других,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подавляет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как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lastRenderedPageBreak/>
        <w:t xml:space="preserve">может, в результате внешнее самообладание во взрослой жизни приводит к болезням и сокращению продолжительности жизни. 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Второе важное условие проявлять эмоцию таким образом, чтобы не навредить себе и окружению. То есть ребенка нужно научить навыкам конструктивного взаимодействия. Например, на проявление ребенком злости, которая выглядит как агрессия, чаще всего ребенок получит ответную агрессию, возникает конфликт. В ответ на злость одного может возникнуть страх другого, как защитная реакция на опасность рядом находящегося «злого объекта». Проявление эмоции грусти может спровоцировать присоединение к ней другого ребенка: плачет и первый, и второй, или, наоборот, отторжение, «пусть грустит, а мы будем играть и веселиться». 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На занятиях по развитию эмоционально-волевой сферы детей среднего и старшего дошкольного возраста, предлагается в ответ на яркую эмоцию, которую проявляет ребенок, научить другого ребенка улыбнуться. Правило одной улыбки мы хотели бы предложить как одно из конструктивных способов взаимодействия одного ребенка с другим при самых разных обстоятельствах. 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Теперь мы уже знаем, что есть разные чувства внутри и эмоции снаружи, знаем, что все они несут в себе важную информацию во внешних мир.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Ведь без проявления эмоций, мы бы не узнали о внутреннем состоянии другого человека. Улыбка в ответ на злость может помочь конструктивному выяснению, что случилось, почему ребенок разозлился, что ему не понравилось. Улыбка позволяет снизить напряжение и войти в механизм присоединения к чувствам другого через доброжелательное отношение, принятие и уважение к нему и его переживаниям, а затем и исправить ситуацию с нарушенными границами. Важно, чтобы в ответ на проявление злости не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возникла агрессия и не возник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конфликт! Улыбка его «погасила» и вывела на уровень взаимодействия. Улыбка в ответ на грусть другого, также располагает и позволяет присоединиться, погрустить с другом, разделить его грусть на двоих. Улыбка в ответ на страх, снижает чувство опасности, формирует положительное эмоциональное поле и снижает уровень тревожности того, кто боится. Улыбка в ответ на стыд, также позволяет в </w:t>
      </w: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lastRenderedPageBreak/>
        <w:t xml:space="preserve">положительном конструктивном пространстве проговорить, кто и в чем не прав, попросить прощения и сделать выводы. </w:t>
      </w:r>
    </w:p>
    <w:p w:rsidR="00F8679B" w:rsidRDefault="00F8679B" w:rsidP="00F8679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Таким образом, научив детей применять правило одной улыбки, у них существенно меняем взаимодействие с окружением как со сверстниками, так и </w:t>
      </w:r>
      <w:proofErr w:type="gramStart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со</w:t>
      </w:r>
      <w:proofErr w:type="gramEnd"/>
      <w:r>
        <w:rPr>
          <w:rStyle w:val="a3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 xml:space="preserve"> взрослыми. Постепенно формируются понимания своих чувств, навыки проговаривания вслух того, что ребенок чувствует, это помогает перевести любую острую эмоциональную ситуацию в менее эмоционально заряженное и более конструктивное взаимодействие. </w:t>
      </w:r>
    </w:p>
    <w:p w:rsidR="0004116E" w:rsidRDefault="0004116E"/>
    <w:sectPr w:rsidR="0004116E" w:rsidSect="00F867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9B"/>
    <w:rsid w:val="0004116E"/>
    <w:rsid w:val="00F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2021-11-08T04:09:00Z</dcterms:created>
  <dcterms:modified xsi:type="dcterms:W3CDTF">2021-11-08T04:13:00Z</dcterms:modified>
</cp:coreProperties>
</file>